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3" w:rsidRDefault="00E90633" w:rsidP="00E90633">
      <w:pPr>
        <w:spacing w:line="20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6725" cy="60007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633" w:rsidRDefault="00E90633" w:rsidP="00E90633">
      <w:pPr>
        <w:spacing w:line="200" w:lineRule="atLeast"/>
        <w:jc w:val="center"/>
        <w:rPr>
          <w:rFonts w:ascii="Arial" w:hAnsi="Arial" w:cs="Arial"/>
        </w:rPr>
      </w:pPr>
    </w:p>
    <w:p w:rsidR="00E90633" w:rsidRPr="0043699F" w:rsidRDefault="00E90633" w:rsidP="00E90633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sz w:val="24"/>
        </w:rPr>
      </w:pPr>
      <w:r w:rsidRPr="0043699F">
        <w:rPr>
          <w:sz w:val="24"/>
        </w:rPr>
        <w:t>Администрация Костянского сельсовета</w:t>
      </w:r>
    </w:p>
    <w:p w:rsidR="00E90633" w:rsidRPr="0043699F" w:rsidRDefault="00E90633" w:rsidP="00E90633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sz w:val="24"/>
        </w:rPr>
      </w:pPr>
      <w:r w:rsidRPr="0043699F">
        <w:rPr>
          <w:sz w:val="24"/>
        </w:rPr>
        <w:t>Шатковского муниципального района</w:t>
      </w:r>
    </w:p>
    <w:p w:rsidR="00E90633" w:rsidRPr="0043699F" w:rsidRDefault="00E90633" w:rsidP="00E90633">
      <w:pPr>
        <w:pStyle w:val="1"/>
        <w:numPr>
          <w:ilvl w:val="0"/>
          <w:numId w:val="7"/>
        </w:numPr>
        <w:tabs>
          <w:tab w:val="left" w:pos="0"/>
        </w:tabs>
        <w:spacing w:before="120" w:line="200" w:lineRule="atLeast"/>
        <w:rPr>
          <w:sz w:val="24"/>
        </w:rPr>
      </w:pPr>
      <w:r w:rsidRPr="0043699F">
        <w:rPr>
          <w:sz w:val="24"/>
        </w:rPr>
        <w:t>Нижегородской области</w:t>
      </w:r>
    </w:p>
    <w:p w:rsidR="00E90633" w:rsidRPr="0043699F" w:rsidRDefault="00E90633" w:rsidP="00E90633">
      <w:pPr>
        <w:pStyle w:val="a0"/>
        <w:tabs>
          <w:tab w:val="left" w:pos="0"/>
        </w:tabs>
        <w:spacing w:before="120" w:after="0" w:line="200" w:lineRule="atLeast"/>
      </w:pPr>
    </w:p>
    <w:p w:rsidR="00E90633" w:rsidRPr="0043699F" w:rsidRDefault="00E90633" w:rsidP="00E90633">
      <w:pPr>
        <w:pStyle w:val="2"/>
        <w:numPr>
          <w:ilvl w:val="0"/>
          <w:numId w:val="0"/>
        </w:numPr>
        <w:tabs>
          <w:tab w:val="left" w:pos="0"/>
        </w:tabs>
        <w:spacing w:before="120" w:after="240" w:line="200" w:lineRule="atLeast"/>
        <w:rPr>
          <w:sz w:val="24"/>
        </w:rPr>
      </w:pPr>
      <w:r w:rsidRPr="0043699F">
        <w:rPr>
          <w:spacing w:val="40"/>
          <w:sz w:val="24"/>
        </w:rPr>
        <w:t>ПОСТАНОВЛЕНИЕ</w:t>
      </w:r>
    </w:p>
    <w:p w:rsidR="00E90633" w:rsidRDefault="00E90633" w:rsidP="00E90633">
      <w:pPr>
        <w:pStyle w:val="title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02.07.2018 г.                                                                                            №</w:t>
      </w:r>
      <w:r w:rsidR="00990219">
        <w:rPr>
          <w:color w:val="1E1E1E"/>
          <w:sz w:val="28"/>
          <w:szCs w:val="28"/>
        </w:rPr>
        <w:t xml:space="preserve"> 40</w:t>
      </w:r>
    </w:p>
    <w:p w:rsidR="00E90633" w:rsidRDefault="00E90633" w:rsidP="00E90633">
      <w:pPr>
        <w:pStyle w:val="title"/>
        <w:spacing w:before="0" w:beforeAutospacing="0" w:after="0" w:afterAutospacing="0"/>
        <w:ind w:firstLine="150"/>
        <w:rPr>
          <w:color w:val="1E1E1E"/>
          <w:sz w:val="28"/>
          <w:szCs w:val="28"/>
        </w:rPr>
      </w:pPr>
    </w:p>
    <w:p w:rsidR="00E90633" w:rsidRPr="00E90633" w:rsidRDefault="00E90633" w:rsidP="00E90633">
      <w:pPr>
        <w:pStyle w:val="title"/>
        <w:spacing w:before="0" w:beforeAutospacing="0" w:after="0" w:afterAutospacing="0"/>
        <w:ind w:firstLine="150"/>
        <w:jc w:val="center"/>
        <w:rPr>
          <w:b/>
          <w:color w:val="1E1E1E"/>
          <w:sz w:val="28"/>
          <w:szCs w:val="28"/>
        </w:rPr>
      </w:pPr>
      <w:r w:rsidRPr="00E90633">
        <w:rPr>
          <w:b/>
          <w:color w:val="1E1E1E"/>
          <w:sz w:val="28"/>
          <w:szCs w:val="28"/>
        </w:rPr>
        <w:t>Об утверждении муниципальной целевой программы</w:t>
      </w:r>
    </w:p>
    <w:p w:rsidR="00E90633" w:rsidRPr="00E90633" w:rsidRDefault="00E90633" w:rsidP="00E90633">
      <w:pPr>
        <w:pStyle w:val="title"/>
        <w:spacing w:before="0" w:beforeAutospacing="0" w:after="0" w:afterAutospacing="0"/>
        <w:ind w:firstLine="150"/>
        <w:rPr>
          <w:b/>
          <w:color w:val="1E1E1E"/>
          <w:sz w:val="28"/>
          <w:szCs w:val="28"/>
        </w:rPr>
      </w:pPr>
      <w:r>
        <w:rPr>
          <w:b/>
          <w:color w:val="1E1E1E"/>
          <w:sz w:val="28"/>
          <w:szCs w:val="28"/>
        </w:rPr>
        <w:t xml:space="preserve">                               </w:t>
      </w:r>
      <w:r w:rsidRPr="00E90633">
        <w:rPr>
          <w:b/>
          <w:color w:val="1E1E1E"/>
          <w:sz w:val="28"/>
          <w:szCs w:val="28"/>
        </w:rPr>
        <w:t>«Отходы»</w:t>
      </w:r>
      <w:r>
        <w:rPr>
          <w:b/>
          <w:color w:val="1E1E1E"/>
          <w:sz w:val="28"/>
          <w:szCs w:val="28"/>
        </w:rPr>
        <w:t xml:space="preserve">  </w:t>
      </w:r>
      <w:r w:rsidRPr="00E90633">
        <w:rPr>
          <w:b/>
          <w:color w:val="1E1E1E"/>
          <w:sz w:val="28"/>
          <w:szCs w:val="28"/>
        </w:rPr>
        <w:t>на 2016-2018 годы</w:t>
      </w:r>
    </w:p>
    <w:p w:rsidR="00E90633" w:rsidRPr="00E90633" w:rsidRDefault="00E90633" w:rsidP="00E90633">
      <w:pPr>
        <w:pStyle w:val="title"/>
        <w:spacing w:before="0" w:beforeAutospacing="0" w:after="0" w:afterAutospacing="0"/>
        <w:ind w:firstLine="150"/>
        <w:rPr>
          <w:b/>
          <w:color w:val="1E1E1E"/>
          <w:sz w:val="28"/>
          <w:szCs w:val="28"/>
        </w:rPr>
      </w:pPr>
      <w:r w:rsidRPr="00E90633">
        <w:rPr>
          <w:b/>
          <w:color w:val="1E1E1E"/>
          <w:sz w:val="28"/>
          <w:szCs w:val="28"/>
        </w:rPr>
        <w:t> </w:t>
      </w:r>
    </w:p>
    <w:p w:rsidR="00E90633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      </w:t>
      </w:r>
    </w:p>
    <w:p w:rsidR="00E90633" w:rsidRDefault="00E90633" w:rsidP="00E90633">
      <w:pPr>
        <w:rPr>
          <w:rStyle w:val="msonormal0"/>
          <w:color w:val="1E1E1E"/>
        </w:rPr>
      </w:pPr>
    </w:p>
    <w:p w:rsidR="00E90633" w:rsidRPr="00E90633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В целях эффективной организации в сфере обращения с отходами на территории муниципального образования </w:t>
      </w:r>
      <w:r>
        <w:rPr>
          <w:rStyle w:val="msonormal0"/>
          <w:color w:val="1E1E1E"/>
        </w:rPr>
        <w:t xml:space="preserve"> Костянское</w:t>
      </w:r>
      <w:r w:rsidRPr="00E90633">
        <w:rPr>
          <w:rStyle w:val="msonormal0"/>
          <w:color w:val="1E1E1E"/>
        </w:rPr>
        <w:t xml:space="preserve"> сельское поселение на ближайшую и долгосрочную перспективу, а также снижения негативного воздействия на окружающую среду отходов производства и потребления, руководствуясь действующими федеральными и региональными законами, в соответствии с Федеральным законом от 06.13.2003 N 131-ФЗ «Об общих принципах самоуправления в Российской Федерации»,</w:t>
      </w:r>
      <w:r w:rsidRPr="00E90633">
        <w:rPr>
          <w:rStyle w:val="apple-converted-space"/>
          <w:color w:val="1E1E1E"/>
        </w:rPr>
        <w:t> </w:t>
      </w:r>
      <w:hyperlink r:id="rId6" w:history="1">
        <w:r w:rsidRPr="00E90633">
          <w:rPr>
            <w:rStyle w:val="a4"/>
            <w:color w:val="auto"/>
            <w:u w:val="none"/>
          </w:rPr>
          <w:t>Уставом</w:t>
        </w:r>
      </w:hyperlink>
      <w:r w:rsidRPr="00E90633">
        <w:rPr>
          <w:rStyle w:val="apple-converted-space"/>
          <w:color w:val="1E1E1E"/>
        </w:rPr>
        <w:t> </w:t>
      </w:r>
      <w:r w:rsidR="00990219">
        <w:rPr>
          <w:rStyle w:val="apple-converted-space"/>
          <w:color w:val="1E1E1E"/>
        </w:rPr>
        <w:t>МО Костянский сельсовет</w:t>
      </w:r>
      <w:r w:rsidRPr="00E90633">
        <w:rPr>
          <w:rStyle w:val="msonormal0"/>
          <w:color w:val="1E1E1E"/>
        </w:rPr>
        <w:t xml:space="preserve">, администрация муниципального образования </w:t>
      </w:r>
      <w:r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сельское поселение постановляет:</w:t>
      </w:r>
    </w:p>
    <w:p w:rsidR="00E90633" w:rsidRPr="00E90633" w:rsidRDefault="00E90633" w:rsidP="00E90633">
      <w:pPr>
        <w:rPr>
          <w:rStyle w:val="msonormal0"/>
          <w:color w:val="1E1E1E"/>
        </w:rPr>
      </w:pPr>
    </w:p>
    <w:p w:rsidR="00E90633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1. Утвердить проект прилагаемой муниципальной целевой программ</w:t>
      </w:r>
      <w:hyperlink r:id="rId7" w:anchor="Par28" w:history="1">
        <w:r w:rsidRPr="00E90633">
          <w:rPr>
            <w:rStyle w:val="a4"/>
            <w:color w:val="auto"/>
            <w:u w:val="none"/>
          </w:rPr>
          <w:t>ы</w:t>
        </w:r>
      </w:hyperlink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«Отходы» на 201</w:t>
      </w:r>
      <w:r>
        <w:rPr>
          <w:rStyle w:val="msonormal0"/>
          <w:color w:val="1E1E1E"/>
        </w:rPr>
        <w:t>8</w:t>
      </w:r>
      <w:r w:rsidRPr="00E90633">
        <w:rPr>
          <w:rStyle w:val="msonormal0"/>
          <w:color w:val="1E1E1E"/>
        </w:rPr>
        <w:t>-20</w:t>
      </w:r>
      <w:r>
        <w:rPr>
          <w:rStyle w:val="msonormal0"/>
          <w:color w:val="1E1E1E"/>
        </w:rPr>
        <w:t>20</w:t>
      </w:r>
      <w:r w:rsidRPr="00E90633">
        <w:rPr>
          <w:rStyle w:val="msonormal0"/>
          <w:color w:val="1E1E1E"/>
        </w:rPr>
        <w:t xml:space="preserve"> годы.</w:t>
      </w:r>
    </w:p>
    <w:p w:rsidR="00E90633" w:rsidRDefault="00E90633" w:rsidP="00E90633">
      <w:pPr>
        <w:autoSpaceDN w:val="0"/>
        <w:adjustRightInd w:val="0"/>
        <w:spacing w:before="200"/>
        <w:jc w:val="both"/>
      </w:pPr>
      <w:r w:rsidRPr="00E90633">
        <w:rPr>
          <w:rStyle w:val="msonormal0"/>
          <w:color w:val="1E1E1E"/>
        </w:rPr>
        <w:t>2. Настоящее постановление подлежит о</w:t>
      </w:r>
      <w:r>
        <w:rPr>
          <w:rStyle w:val="msonormal0"/>
          <w:color w:val="1E1E1E"/>
        </w:rPr>
        <w:t xml:space="preserve">бнародованию на информационных щитах и опубликованию </w:t>
      </w:r>
      <w:r w:rsidRPr="00B402A1">
        <w:t xml:space="preserve"> на официальном сайте в информационно-телекоммуникационной сети Интернет</w:t>
      </w:r>
      <w:r>
        <w:t xml:space="preserve"> на сайте администрации Шатковского муниципального района .</w:t>
      </w:r>
    </w:p>
    <w:p w:rsidR="00E90633" w:rsidRPr="00E90633" w:rsidRDefault="00E90633" w:rsidP="00E90633">
      <w:pPr>
        <w:autoSpaceDN w:val="0"/>
        <w:adjustRightInd w:val="0"/>
        <w:spacing w:before="200"/>
        <w:jc w:val="both"/>
      </w:pPr>
      <w:r w:rsidRPr="00E90633">
        <w:rPr>
          <w:rStyle w:val="msonormal0"/>
          <w:color w:val="1E1E1E"/>
        </w:rPr>
        <w:t>3.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Контроль  за  исполнением настоящего постановления  оставляю за собой.</w:t>
      </w:r>
      <w:r w:rsidRPr="00E90633">
        <w:rPr>
          <w:b/>
          <w:bCs/>
          <w:color w:val="1E1E1E"/>
        </w:rPr>
        <w:t>  </w:t>
      </w: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/>
          <w:bCs/>
          <w:color w:val="1E1E1E"/>
        </w:rPr>
      </w:pP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/>
          <w:bCs/>
          <w:color w:val="1E1E1E"/>
        </w:rPr>
      </w:pP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/>
          <w:bCs/>
          <w:color w:val="1E1E1E"/>
        </w:rPr>
      </w:pP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Cs/>
          <w:color w:val="1E1E1E"/>
        </w:rPr>
      </w:pPr>
      <w:r w:rsidRPr="00E90633">
        <w:rPr>
          <w:bCs/>
          <w:color w:val="1E1E1E"/>
        </w:rPr>
        <w:t>Глава администрации</w:t>
      </w: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Cs/>
          <w:color w:val="1E1E1E"/>
        </w:rPr>
      </w:pPr>
      <w:r w:rsidRPr="00E90633">
        <w:rPr>
          <w:bCs/>
          <w:color w:val="1E1E1E"/>
        </w:rPr>
        <w:t>Костянского сельсовета                                          И.Н.Вшивкин</w:t>
      </w: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Cs/>
          <w:color w:val="1E1E1E"/>
        </w:rPr>
      </w:pP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Cs/>
          <w:color w:val="1E1E1E"/>
        </w:rPr>
      </w:pP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b/>
          <w:bCs/>
          <w:color w:val="1E1E1E"/>
        </w:rPr>
      </w:pPr>
    </w:p>
    <w:p w:rsidR="00E90633" w:rsidRPr="00E90633" w:rsidRDefault="00E90633" w:rsidP="00E90633">
      <w:pPr>
        <w:rPr>
          <w:b/>
          <w:bCs/>
          <w:color w:val="1E1E1E"/>
        </w:rPr>
      </w:pPr>
    </w:p>
    <w:p w:rsidR="00E90633" w:rsidRDefault="00E90633" w:rsidP="00E90633">
      <w:pPr>
        <w:rPr>
          <w:rFonts w:ascii="Arial" w:hAnsi="Arial" w:cs="Arial"/>
          <w:b/>
          <w:bCs/>
          <w:color w:val="1E1E1E"/>
          <w:sz w:val="28"/>
          <w:szCs w:val="28"/>
        </w:rPr>
      </w:pPr>
    </w:p>
    <w:p w:rsidR="00E90633" w:rsidRDefault="00E90633" w:rsidP="00E90633">
      <w:pPr>
        <w:rPr>
          <w:rFonts w:ascii="Arial" w:hAnsi="Arial" w:cs="Arial"/>
          <w:b/>
          <w:bCs/>
          <w:color w:val="1E1E1E"/>
          <w:sz w:val="28"/>
          <w:szCs w:val="28"/>
        </w:rPr>
      </w:pPr>
    </w:p>
    <w:p w:rsidR="00E90633" w:rsidRDefault="00E90633" w:rsidP="00E90633">
      <w:pPr>
        <w:rPr>
          <w:rFonts w:ascii="Arial" w:hAnsi="Arial" w:cs="Arial"/>
          <w:b/>
          <w:bCs/>
          <w:color w:val="1E1E1E"/>
          <w:sz w:val="28"/>
          <w:szCs w:val="28"/>
        </w:rPr>
      </w:pPr>
    </w:p>
    <w:p w:rsidR="00E90633" w:rsidRDefault="00E90633" w:rsidP="00E90633">
      <w:pPr>
        <w:rPr>
          <w:rFonts w:ascii="Arial" w:hAnsi="Arial" w:cs="Arial"/>
          <w:b/>
          <w:bCs/>
          <w:color w:val="1E1E1E"/>
          <w:sz w:val="28"/>
          <w:szCs w:val="28"/>
        </w:rPr>
      </w:pPr>
    </w:p>
    <w:p w:rsidR="00E90633" w:rsidRDefault="00E90633" w:rsidP="00E90633">
      <w:pPr>
        <w:rPr>
          <w:rFonts w:ascii="Arial" w:hAnsi="Arial" w:cs="Arial"/>
          <w:b/>
          <w:bCs/>
          <w:color w:val="1E1E1E"/>
          <w:sz w:val="28"/>
          <w:szCs w:val="28"/>
        </w:rPr>
      </w:pPr>
    </w:p>
    <w:p w:rsidR="00E90633" w:rsidRDefault="00E90633" w:rsidP="00E90633">
      <w:pPr>
        <w:rPr>
          <w:b/>
          <w:bCs/>
          <w:color w:val="1E1E1E"/>
        </w:rPr>
      </w:pPr>
    </w:p>
    <w:p w:rsidR="00E90633" w:rsidRDefault="00E90633" w:rsidP="00E90633">
      <w:pPr>
        <w:rPr>
          <w:b/>
          <w:bCs/>
          <w:color w:val="1E1E1E"/>
        </w:rPr>
      </w:pPr>
    </w:p>
    <w:p w:rsidR="00D07773" w:rsidRDefault="00E90633" w:rsidP="00E90633">
      <w:pPr>
        <w:rPr>
          <w:b/>
          <w:bCs/>
          <w:color w:val="1E1E1E"/>
        </w:rPr>
      </w:pPr>
      <w:r>
        <w:rPr>
          <w:b/>
          <w:bCs/>
          <w:color w:val="1E1E1E"/>
        </w:rPr>
        <w:t xml:space="preserve">                                                     </w:t>
      </w:r>
    </w:p>
    <w:p w:rsidR="00990219" w:rsidRDefault="00D07773" w:rsidP="00E90633">
      <w:pPr>
        <w:rPr>
          <w:b/>
          <w:bCs/>
          <w:color w:val="1E1E1E"/>
        </w:rPr>
      </w:pPr>
      <w:r>
        <w:rPr>
          <w:b/>
          <w:bCs/>
          <w:color w:val="1E1E1E"/>
        </w:rPr>
        <w:t xml:space="preserve">                                                                      </w:t>
      </w:r>
    </w:p>
    <w:p w:rsidR="00990219" w:rsidRDefault="00990219" w:rsidP="00E90633">
      <w:pPr>
        <w:rPr>
          <w:bCs/>
          <w:color w:val="1E1E1E"/>
        </w:rPr>
      </w:pPr>
      <w:r>
        <w:rPr>
          <w:b/>
          <w:bCs/>
          <w:color w:val="1E1E1E"/>
        </w:rPr>
        <w:lastRenderedPageBreak/>
        <w:t xml:space="preserve">                                                                         </w:t>
      </w:r>
      <w:r w:rsidR="003A0007">
        <w:rPr>
          <w:b/>
          <w:bCs/>
          <w:color w:val="1E1E1E"/>
        </w:rPr>
        <w:t xml:space="preserve"> </w:t>
      </w:r>
      <w:r w:rsidR="00E90633" w:rsidRPr="00D07773">
        <w:rPr>
          <w:bCs/>
          <w:color w:val="1E1E1E"/>
        </w:rPr>
        <w:t>Приложение    к постановлению</w:t>
      </w:r>
      <w:r w:rsidR="00D07773" w:rsidRPr="00D07773">
        <w:rPr>
          <w:bCs/>
          <w:color w:val="1E1E1E"/>
        </w:rPr>
        <w:t xml:space="preserve"> </w:t>
      </w:r>
      <w:r>
        <w:rPr>
          <w:bCs/>
          <w:color w:val="1E1E1E"/>
        </w:rPr>
        <w:t xml:space="preserve">администрации            </w:t>
      </w:r>
    </w:p>
    <w:p w:rsidR="00D07773" w:rsidRPr="00D07773" w:rsidRDefault="00990219" w:rsidP="00E90633">
      <w:pPr>
        <w:rPr>
          <w:bCs/>
          <w:color w:val="1E1E1E"/>
        </w:rPr>
      </w:pPr>
      <w:r>
        <w:rPr>
          <w:bCs/>
          <w:color w:val="1E1E1E"/>
        </w:rPr>
        <w:t xml:space="preserve">                                                                               Костянского сельсовета </w:t>
      </w:r>
      <w:r w:rsidR="00D07773" w:rsidRPr="00D07773">
        <w:rPr>
          <w:bCs/>
          <w:color w:val="1E1E1E"/>
        </w:rPr>
        <w:t>02.07.2018 №</w:t>
      </w:r>
      <w:r>
        <w:rPr>
          <w:bCs/>
          <w:color w:val="1E1E1E"/>
        </w:rPr>
        <w:t xml:space="preserve"> 40</w:t>
      </w:r>
    </w:p>
    <w:p w:rsidR="00D07773" w:rsidRPr="00D07773" w:rsidRDefault="00D07773" w:rsidP="00E90633">
      <w:pPr>
        <w:rPr>
          <w:bCs/>
          <w:color w:val="1E1E1E"/>
        </w:rPr>
      </w:pPr>
    </w:p>
    <w:p w:rsidR="00D07773" w:rsidRDefault="00D07773" w:rsidP="00E90633">
      <w:pPr>
        <w:rPr>
          <w:b/>
          <w:bCs/>
          <w:color w:val="1E1E1E"/>
        </w:rPr>
      </w:pPr>
    </w:p>
    <w:p w:rsidR="00D07773" w:rsidRDefault="00D07773" w:rsidP="00E90633">
      <w:pPr>
        <w:rPr>
          <w:b/>
          <w:bCs/>
          <w:color w:val="1E1E1E"/>
        </w:rPr>
      </w:pPr>
    </w:p>
    <w:p w:rsidR="00D07773" w:rsidRDefault="00D07773" w:rsidP="00E90633">
      <w:pPr>
        <w:rPr>
          <w:b/>
          <w:bCs/>
          <w:color w:val="1E1E1E"/>
        </w:rPr>
      </w:pPr>
    </w:p>
    <w:p w:rsidR="00E90633" w:rsidRDefault="00E90633" w:rsidP="00D07773">
      <w:pPr>
        <w:jc w:val="center"/>
        <w:rPr>
          <w:rStyle w:val="msonormal0"/>
          <w:color w:val="1E1E1E"/>
        </w:rPr>
      </w:pPr>
      <w:r w:rsidRPr="00E90633">
        <w:rPr>
          <w:b/>
          <w:bCs/>
          <w:color w:val="1E1E1E"/>
        </w:rPr>
        <w:t>Паспорт</w:t>
      </w:r>
      <w:r w:rsidRPr="00E90633">
        <w:rPr>
          <w:b/>
          <w:bCs/>
          <w:color w:val="1E1E1E"/>
        </w:rPr>
        <w:br/>
        <w:t>муниципальной целевой программы "Отходы" на 201</w:t>
      </w:r>
      <w:r w:rsidR="00D07773">
        <w:rPr>
          <w:b/>
          <w:bCs/>
          <w:color w:val="1E1E1E"/>
        </w:rPr>
        <w:t>8</w:t>
      </w:r>
      <w:r w:rsidRPr="00E90633">
        <w:rPr>
          <w:b/>
          <w:bCs/>
          <w:color w:val="1E1E1E"/>
        </w:rPr>
        <w:t>-20</w:t>
      </w:r>
      <w:r w:rsidR="00D07773">
        <w:rPr>
          <w:b/>
          <w:bCs/>
          <w:color w:val="1E1E1E"/>
        </w:rPr>
        <w:t>20</w:t>
      </w:r>
      <w:r w:rsidRPr="00E90633">
        <w:rPr>
          <w:b/>
          <w:bCs/>
          <w:color w:val="1E1E1E"/>
        </w:rPr>
        <w:t>годы</w:t>
      </w:r>
    </w:p>
    <w:p w:rsidR="00E90633" w:rsidRDefault="00E90633" w:rsidP="00D07773">
      <w:pPr>
        <w:jc w:val="center"/>
        <w:rPr>
          <w:rStyle w:val="msonormal0"/>
          <w:color w:val="1E1E1E"/>
        </w:rPr>
      </w:pP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   </w:t>
      </w:r>
    </w:p>
    <w:tbl>
      <w:tblPr>
        <w:tblW w:w="16620" w:type="dxa"/>
        <w:tblCellMar>
          <w:left w:w="0" w:type="dxa"/>
          <w:right w:w="0" w:type="dxa"/>
        </w:tblCellMar>
        <w:tblLook w:val="04A0"/>
      </w:tblPr>
      <w:tblGrid>
        <w:gridCol w:w="3554"/>
        <w:gridCol w:w="10332"/>
        <w:gridCol w:w="898"/>
        <w:gridCol w:w="872"/>
        <w:gridCol w:w="964"/>
      </w:tblGrid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pPr>
              <w:jc w:val="center"/>
              <w:rPr>
                <w:b/>
                <w:bCs/>
              </w:rPr>
            </w:pPr>
            <w:r w:rsidRPr="00E90633">
              <w:rPr>
                <w:b/>
                <w:bCs/>
              </w:rPr>
              <w:t>Наименование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 w:rsidP="00D07773">
            <w:pPr>
              <w:rPr>
                <w:b/>
                <w:bCs/>
              </w:rPr>
            </w:pPr>
            <w:r w:rsidRPr="00E90633">
              <w:rPr>
                <w:b/>
                <w:bCs/>
              </w:rPr>
              <w:t>Муниципальная целевая программа "Отходы"</w:t>
            </w:r>
          </w:p>
          <w:p w:rsidR="00E90633" w:rsidRPr="00E90633" w:rsidRDefault="00E90633" w:rsidP="00D07773">
            <w:pPr>
              <w:rPr>
                <w:b/>
                <w:bCs/>
              </w:rPr>
            </w:pPr>
            <w:r w:rsidRPr="00E90633">
              <w:rPr>
                <w:b/>
                <w:bCs/>
              </w:rPr>
              <w:t>на 201</w:t>
            </w:r>
            <w:r w:rsidR="00D07773">
              <w:rPr>
                <w:b/>
                <w:bCs/>
              </w:rPr>
              <w:t>8</w:t>
            </w:r>
            <w:r w:rsidRPr="00E90633">
              <w:rPr>
                <w:b/>
                <w:bCs/>
              </w:rPr>
              <w:t>-20</w:t>
            </w:r>
            <w:r w:rsidR="00D07773">
              <w:rPr>
                <w:b/>
                <w:bCs/>
              </w:rPr>
              <w:t>20</w:t>
            </w:r>
            <w:r w:rsidRPr="00E90633">
              <w:rPr>
                <w:b/>
                <w:bCs/>
              </w:rPr>
              <w:t xml:space="preserve"> годы (далее - Программа)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Основание принятия 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D07773" w:rsidRDefault="00E90633">
            <w:r w:rsidRPr="00E90633">
              <w:t>Действующее законодательство в сфере</w:t>
            </w:r>
            <w:r w:rsidRPr="00E90633">
              <w:rPr>
                <w:rStyle w:val="apple-converted-space"/>
              </w:rPr>
              <w:t> </w:t>
            </w:r>
            <w:r w:rsidRPr="00E90633">
              <w:t xml:space="preserve">защиты окружающей </w:t>
            </w:r>
          </w:p>
          <w:p w:rsidR="00D07773" w:rsidRDefault="00E90633">
            <w:r w:rsidRPr="00E90633">
              <w:t xml:space="preserve">среды и населения от негативного воздействия отходов </w:t>
            </w:r>
          </w:p>
          <w:p w:rsidR="00D07773" w:rsidRDefault="00E90633" w:rsidP="00D07773">
            <w:r w:rsidRPr="00E90633">
              <w:t>производства и потребления и</w:t>
            </w:r>
            <w:r w:rsidRPr="00E90633">
              <w:rPr>
                <w:rStyle w:val="apple-converted-space"/>
              </w:rPr>
              <w:t> </w:t>
            </w:r>
            <w:r w:rsidRPr="00E90633">
              <w:t xml:space="preserve">обращения с отходами </w:t>
            </w:r>
          </w:p>
          <w:p w:rsidR="00E90633" w:rsidRPr="00E90633" w:rsidRDefault="00E90633" w:rsidP="00D07773">
            <w:r w:rsidRPr="00E90633">
              <w:t>производства и потребления 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Заказчик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Администрация  поселения 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 Разработчик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Администрация  поселения 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Цели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D07773" w:rsidRDefault="00E90633">
            <w:r w:rsidRPr="00E90633">
              <w:t xml:space="preserve">защита окружающей среды и населения поселения от негативного </w:t>
            </w:r>
          </w:p>
          <w:p w:rsidR="00E90633" w:rsidRPr="00E90633" w:rsidRDefault="00E90633">
            <w:r w:rsidRPr="00E90633">
              <w:t>воздействия отходов производства и потребления;</w:t>
            </w:r>
          </w:p>
          <w:p w:rsidR="00D07773" w:rsidRDefault="00E90633">
            <w:r w:rsidRPr="00E90633">
              <w:t> улучшения экологической ситуации</w:t>
            </w:r>
            <w:r w:rsidRPr="00E90633">
              <w:rPr>
                <w:rStyle w:val="apple-converted-space"/>
              </w:rPr>
              <w:t> </w:t>
            </w:r>
            <w:r w:rsidRPr="00E90633">
              <w:t xml:space="preserve">и санитарного состояния в </w:t>
            </w:r>
          </w:p>
          <w:p w:rsidR="00E90633" w:rsidRPr="00E90633" w:rsidRDefault="00E90633">
            <w:r w:rsidRPr="00E90633">
              <w:t>поселении;</w:t>
            </w:r>
          </w:p>
          <w:p w:rsidR="00E90633" w:rsidRPr="00E90633" w:rsidRDefault="00E90633">
            <w:r w:rsidRPr="00E90633">
              <w:t> улучшение внешнего облика населенных пунктов поселения;</w:t>
            </w:r>
          </w:p>
          <w:p w:rsidR="00D07773" w:rsidRDefault="00E90633" w:rsidP="00D07773">
            <w:r w:rsidRPr="00E90633">
              <w:t>минимизация затрат, направленных на ликвидацию последствий</w:t>
            </w:r>
          </w:p>
          <w:p w:rsidR="00E90633" w:rsidRPr="00E90633" w:rsidRDefault="00E90633" w:rsidP="00D07773">
            <w:r w:rsidRPr="00E90633">
              <w:t>загрязнения окружающей среды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Задачи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D07773" w:rsidRDefault="00E90633">
            <w:r w:rsidRPr="00E90633">
              <w:t xml:space="preserve">- проведение инвентаризации всех отходов, образующихся на </w:t>
            </w:r>
          </w:p>
          <w:p w:rsidR="00E90633" w:rsidRPr="00E90633" w:rsidRDefault="00E90633">
            <w:r w:rsidRPr="00E90633">
              <w:t>территории поселения;</w:t>
            </w:r>
          </w:p>
          <w:p w:rsidR="00D07773" w:rsidRDefault="00E90633">
            <w:r w:rsidRPr="00E90633">
              <w:t xml:space="preserve"> - организация обеспечения надлежащего санитарного состояния </w:t>
            </w:r>
          </w:p>
          <w:p w:rsidR="00E90633" w:rsidRPr="00E90633" w:rsidRDefault="00E90633">
            <w:r w:rsidRPr="00E90633">
              <w:t>территории   поселения;</w:t>
            </w:r>
          </w:p>
          <w:p w:rsidR="00D07773" w:rsidRDefault="00E90633">
            <w:r w:rsidRPr="00E90633">
              <w:t xml:space="preserve">- ликвидация несанкционированных объектов размещения отходов </w:t>
            </w:r>
          </w:p>
          <w:p w:rsidR="00D07773" w:rsidRDefault="00E90633">
            <w:r w:rsidRPr="00E90633">
              <w:t xml:space="preserve">в целях снижения негативного техногенного воздействия на </w:t>
            </w:r>
          </w:p>
          <w:p w:rsidR="00D07773" w:rsidRDefault="00E90633">
            <w:r w:rsidRPr="00E90633">
              <w:t>окружающую среду и улучшение экологической обстановки в  </w:t>
            </w:r>
          </w:p>
          <w:p w:rsidR="00E90633" w:rsidRPr="00E90633" w:rsidRDefault="00E90633">
            <w:r w:rsidRPr="00E90633">
              <w:t xml:space="preserve"> поселении; </w:t>
            </w:r>
          </w:p>
          <w:p w:rsidR="00D07773" w:rsidRDefault="00E90633">
            <w:r w:rsidRPr="00E90633">
              <w:t xml:space="preserve">- повышение мотивации и личной заинтересованности граждан </w:t>
            </w:r>
          </w:p>
          <w:p w:rsidR="00E90633" w:rsidRPr="00E90633" w:rsidRDefault="00E90633">
            <w:r w:rsidRPr="00E90633">
              <w:t>в улучшении экологической обстановки в поселении;</w:t>
            </w:r>
          </w:p>
          <w:p w:rsidR="00D07773" w:rsidRDefault="00E90633">
            <w:r w:rsidRPr="00E90633">
              <w:t xml:space="preserve">- обеспечение доступности информации по организации сбора </w:t>
            </w:r>
          </w:p>
          <w:p w:rsidR="00E90633" w:rsidRPr="00E90633" w:rsidRDefault="00E90633">
            <w:r w:rsidRPr="00E90633">
              <w:t>и вывоза твердых бытовых отходов и мусора;</w:t>
            </w:r>
          </w:p>
          <w:p w:rsidR="00D07773" w:rsidRDefault="00E90633">
            <w:r w:rsidRPr="00E90633">
              <w:t xml:space="preserve">- разработка нормативно-правовых документов, регламентирующих </w:t>
            </w:r>
          </w:p>
          <w:p w:rsidR="00E90633" w:rsidRPr="00E90633" w:rsidRDefault="00E90633">
            <w:r w:rsidRPr="00E90633">
              <w:t>обращение с отходами на территории поселения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Сроки и этапы реализации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 w:rsidP="00D07773">
            <w:r w:rsidRPr="00E90633">
              <w:t>201</w:t>
            </w:r>
            <w:r w:rsidR="00D07773">
              <w:t>8</w:t>
            </w:r>
            <w:r w:rsidRPr="00E90633">
              <w:t>-20</w:t>
            </w:r>
            <w:r w:rsidR="00D07773">
              <w:t>20</w:t>
            </w:r>
            <w:r w:rsidRPr="00E90633">
              <w:t xml:space="preserve"> годы:</w:t>
            </w:r>
            <w:r w:rsidRPr="00E90633">
              <w:br/>
              <w:t>I этап – 201</w:t>
            </w:r>
            <w:r w:rsidR="00D07773">
              <w:t>8</w:t>
            </w:r>
            <w:r w:rsidRPr="00E90633">
              <w:br/>
              <w:t>II этап – 201</w:t>
            </w:r>
            <w:r w:rsidR="00D07773">
              <w:t>9</w:t>
            </w:r>
            <w:r w:rsidRPr="00E90633">
              <w:br/>
              <w:t>III этап – 20</w:t>
            </w:r>
            <w:r w:rsidR="00D07773">
              <w:t>20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Перечень основных мероприятий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D07773" w:rsidRDefault="00E90633">
            <w:r w:rsidRPr="00E90633">
              <w:t xml:space="preserve"> - организация освещения проблем охраны окружающей среды, </w:t>
            </w:r>
          </w:p>
          <w:p w:rsidR="00D07773" w:rsidRDefault="00E90633">
            <w:r w:rsidRPr="00E90633">
              <w:t xml:space="preserve">экологического образования и воспитания в средствах массовой </w:t>
            </w:r>
          </w:p>
          <w:p w:rsidR="00E90633" w:rsidRPr="00E90633" w:rsidRDefault="00E90633">
            <w:r w:rsidRPr="00E90633">
              <w:t>информации;</w:t>
            </w:r>
          </w:p>
          <w:p w:rsidR="00D07773" w:rsidRDefault="00E90633">
            <w:r w:rsidRPr="00E90633">
              <w:t xml:space="preserve">- размещение материалов на сайте администрации поселения, </w:t>
            </w:r>
          </w:p>
          <w:p w:rsidR="00D07773" w:rsidRDefault="00E90633">
            <w:r w:rsidRPr="00E90633">
              <w:t xml:space="preserve">посвященного вопросам экологического просвещения, обучения, </w:t>
            </w:r>
          </w:p>
          <w:p w:rsidR="00E90633" w:rsidRPr="00E90633" w:rsidRDefault="00E90633">
            <w:r w:rsidRPr="00E90633">
              <w:t>воспитания и пропаганды;</w:t>
            </w:r>
          </w:p>
          <w:p w:rsidR="00E90633" w:rsidRPr="00E90633" w:rsidRDefault="00E90633"/>
        </w:tc>
      </w:tr>
      <w:tr w:rsidR="00E90633" w:rsidRPr="00E90633" w:rsidTr="00D07773">
        <w:trPr>
          <w:gridAfter w:val="3"/>
          <w:wAfter w:w="2734" w:type="dxa"/>
          <w:trHeight w:val="1063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Исполнители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Администрация  поселения</w:t>
            </w:r>
          </w:p>
        </w:tc>
      </w:tr>
      <w:tr w:rsidR="00E90633" w:rsidRPr="00E90633" w:rsidTr="00D07773">
        <w:trPr>
          <w:gridAfter w:val="3"/>
          <w:wAfter w:w="2734" w:type="dxa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lastRenderedPageBreak/>
              <w:t>Объем и источники финансирования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>В целом для реализации Программы в 201</w:t>
            </w:r>
            <w:r w:rsidR="00D07773">
              <w:rPr>
                <w:rStyle w:val="msonormal0"/>
              </w:rPr>
              <w:t>8</w:t>
            </w:r>
            <w:r w:rsidRPr="00E90633">
              <w:rPr>
                <w:rStyle w:val="msonormal0"/>
              </w:rPr>
              <w:t xml:space="preserve"> - 20</w:t>
            </w:r>
            <w:r w:rsidR="00D07773">
              <w:rPr>
                <w:rStyle w:val="msonormal0"/>
              </w:rPr>
              <w:t>20</w:t>
            </w:r>
            <w:r w:rsidRPr="00E90633">
              <w:rPr>
                <w:rStyle w:val="msonormal0"/>
              </w:rPr>
              <w:t xml:space="preserve"> годы</w:t>
            </w:r>
            <w:r w:rsidRPr="00E90633">
              <w:br/>
            </w:r>
            <w:r w:rsidRPr="00E90633">
              <w:rPr>
                <w:rStyle w:val="msonormal0"/>
              </w:rPr>
              <w:t xml:space="preserve">требуется финансирование , в том числе </w:t>
            </w:r>
          </w:p>
          <w:p w:rsidR="00E90633" w:rsidRPr="00E90633" w:rsidRDefault="00E90633">
            <w:r w:rsidRPr="00E90633">
              <w:rPr>
                <w:rStyle w:val="msonormal0"/>
              </w:rPr>
              <w:t>за счет средств:</w:t>
            </w:r>
          </w:p>
        </w:tc>
      </w:tr>
      <w:tr w:rsidR="00E90633" w:rsidRPr="00E90633" w:rsidTr="00D07773">
        <w:trPr>
          <w:trHeight w:val="1112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 </w:t>
            </w:r>
          </w:p>
          <w:p w:rsidR="00E90633" w:rsidRPr="00E90633" w:rsidRDefault="00E90633">
            <w:r w:rsidRPr="00E90633">
              <w:t>По источникам финансирования:</w:t>
            </w:r>
          </w:p>
        </w:tc>
        <w:tc>
          <w:tcPr>
            <w:tcW w:w="10332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 w:rsidP="00D07773">
            <w:r w:rsidRPr="00E90633">
              <w:t>201</w:t>
            </w:r>
            <w:r w:rsidR="00D07773">
              <w:t>8</w:t>
            </w:r>
          </w:p>
        </w:tc>
        <w:tc>
          <w:tcPr>
            <w:tcW w:w="898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2017</w:t>
            </w:r>
          </w:p>
        </w:tc>
        <w:tc>
          <w:tcPr>
            <w:tcW w:w="872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2018</w:t>
            </w:r>
          </w:p>
        </w:tc>
        <w:tc>
          <w:tcPr>
            <w:tcW w:w="964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Всего</w:t>
            </w:r>
          </w:p>
        </w:tc>
      </w:tr>
      <w:tr w:rsidR="00E90633" w:rsidRPr="00E90633" w:rsidTr="00D07773">
        <w:trPr>
          <w:trHeight w:val="526"/>
        </w:trPr>
        <w:tc>
          <w:tcPr>
            <w:tcW w:w="3554" w:type="dxa"/>
            <w:tcBorders>
              <w:top w:val="nil"/>
              <w:left w:val="outset" w:sz="8" w:space="0" w:color="auto"/>
              <w:bottom w:val="nil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Областной бюджет</w:t>
            </w:r>
          </w:p>
        </w:tc>
        <w:tc>
          <w:tcPr>
            <w:tcW w:w="1033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0,0</w:t>
            </w:r>
          </w:p>
        </w:tc>
        <w:tc>
          <w:tcPr>
            <w:tcW w:w="89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0,0</w:t>
            </w:r>
          </w:p>
        </w:tc>
        <w:tc>
          <w:tcPr>
            <w:tcW w:w="87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0,0</w:t>
            </w:r>
          </w:p>
        </w:tc>
      </w:tr>
      <w:tr w:rsidR="00E90633" w:rsidRPr="00E90633" w:rsidTr="00D07773">
        <w:trPr>
          <w:trHeight w:val="534"/>
        </w:trPr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Местный бюджет</w:t>
            </w:r>
          </w:p>
        </w:tc>
        <w:tc>
          <w:tcPr>
            <w:tcW w:w="1033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666157" w:rsidP="00666157">
            <w:r>
              <w:t>3 т.руб</w:t>
            </w:r>
          </w:p>
        </w:tc>
        <w:tc>
          <w:tcPr>
            <w:tcW w:w="89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45,0</w:t>
            </w:r>
          </w:p>
        </w:tc>
        <w:tc>
          <w:tcPr>
            <w:tcW w:w="87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45,0</w:t>
            </w:r>
          </w:p>
        </w:tc>
        <w:tc>
          <w:tcPr>
            <w:tcW w:w="96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135,0</w:t>
            </w:r>
          </w:p>
        </w:tc>
      </w:tr>
      <w:tr w:rsidR="00E90633" w:rsidRPr="00E90633" w:rsidTr="00D07773">
        <w:trPr>
          <w:trHeight w:val="538"/>
        </w:trPr>
        <w:tc>
          <w:tcPr>
            <w:tcW w:w="3554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ИТОГО</w:t>
            </w:r>
          </w:p>
        </w:tc>
        <w:tc>
          <w:tcPr>
            <w:tcW w:w="1033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666157" w:rsidP="00666157">
            <w:r>
              <w:t>3т.руб.</w:t>
            </w:r>
          </w:p>
        </w:tc>
        <w:tc>
          <w:tcPr>
            <w:tcW w:w="89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45,0</w:t>
            </w:r>
          </w:p>
        </w:tc>
        <w:tc>
          <w:tcPr>
            <w:tcW w:w="87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45,0</w:t>
            </w:r>
          </w:p>
        </w:tc>
        <w:tc>
          <w:tcPr>
            <w:tcW w:w="964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0633" w:rsidRPr="00E90633" w:rsidRDefault="00E90633">
            <w:r w:rsidRPr="00E90633">
              <w:t>135,0</w:t>
            </w:r>
          </w:p>
        </w:tc>
      </w:tr>
      <w:tr w:rsidR="00E90633" w:rsidRPr="00E90633" w:rsidTr="00D07773"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Ожидаемые конечные результаты реализации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Default="00E90633">
            <w:r w:rsidRPr="00E90633">
              <w:t>реализация Программы должна обеспечить:</w:t>
            </w:r>
          </w:p>
          <w:p w:rsidR="0013592F" w:rsidRPr="00E90633" w:rsidRDefault="0013592F"/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- улучшение экологической и санитарно-эпидемиологической </w:t>
            </w:r>
          </w:p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обстановки на территории поселения путем снижения уровней </w:t>
            </w:r>
          </w:p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>загрязнения почв отходами и содержащимися в них вредными</w:t>
            </w:r>
          </w:p>
          <w:p w:rsidR="0013592F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 веществами;</w:t>
            </w:r>
          </w:p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- сокращение количества  несанкционированных </w:t>
            </w:r>
          </w:p>
          <w:p w:rsidR="0013592F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>свалок на территории поселения;</w:t>
            </w:r>
          </w:p>
          <w:p w:rsidR="0013592F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>- активизация работы с гражданами, предприятиями,</w:t>
            </w:r>
          </w:p>
          <w:p w:rsidR="0013592F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 учреждениями, организациями и индивидуальными </w:t>
            </w:r>
          </w:p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предпринимателями  путем проведения </w:t>
            </w:r>
          </w:p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собраний (совещаний) с целью повышения их личной </w:t>
            </w:r>
          </w:p>
          <w:p w:rsidR="00D07773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заинтересованности в улучшении экологической </w:t>
            </w:r>
          </w:p>
          <w:p w:rsidR="0013592F" w:rsidRDefault="00E9063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>обстановки</w:t>
            </w:r>
            <w:r w:rsidR="0013592F">
              <w:rPr>
                <w:rStyle w:val="msonormal0"/>
              </w:rPr>
              <w:t>;</w:t>
            </w:r>
          </w:p>
          <w:p w:rsidR="00D07773" w:rsidRDefault="00E90633" w:rsidP="00D0777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 - увеличение количества публикаций на</w:t>
            </w:r>
          </w:p>
          <w:p w:rsidR="00D07773" w:rsidRDefault="00E90633" w:rsidP="00D0777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 интернет- сайте органов местного самоуправления поселения, </w:t>
            </w:r>
          </w:p>
          <w:p w:rsidR="00D07773" w:rsidRDefault="00E90633" w:rsidP="00D0777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 xml:space="preserve">освещающих проводимые в поселении мероприятия по сбору и </w:t>
            </w:r>
          </w:p>
          <w:p w:rsidR="0013592F" w:rsidRDefault="00E90633" w:rsidP="00D07773">
            <w:pPr>
              <w:rPr>
                <w:rStyle w:val="msonormal0"/>
              </w:rPr>
            </w:pPr>
            <w:r w:rsidRPr="00E90633">
              <w:rPr>
                <w:rStyle w:val="msonormal0"/>
              </w:rPr>
              <w:t>вывозу твердых бытовых отходов и мусора</w:t>
            </w:r>
            <w:r w:rsidR="0013592F">
              <w:rPr>
                <w:rStyle w:val="msonormal0"/>
              </w:rPr>
              <w:t>;</w:t>
            </w:r>
            <w:r w:rsidRPr="00E90633">
              <w:rPr>
                <w:rStyle w:val="msonormal0"/>
              </w:rPr>
              <w:t xml:space="preserve"> </w:t>
            </w:r>
          </w:p>
          <w:p w:rsidR="00D07773" w:rsidRDefault="0013592F" w:rsidP="00D07773">
            <w:pPr>
              <w:rPr>
                <w:rStyle w:val="msonormal0"/>
              </w:rPr>
            </w:pPr>
            <w:r>
              <w:rPr>
                <w:rStyle w:val="msonormal0"/>
              </w:rPr>
              <w:t>-</w:t>
            </w:r>
            <w:r w:rsidR="00E90633" w:rsidRPr="00E90633">
              <w:rPr>
                <w:rStyle w:val="msonormal0"/>
              </w:rPr>
              <w:t xml:space="preserve"> улучшение экологической ситуации и условий жизнедеятельности населения поселения;-</w:t>
            </w:r>
            <w:r w:rsidR="00E90633" w:rsidRPr="00E90633">
              <w:rPr>
                <w:rStyle w:val="apple-converted-space"/>
              </w:rPr>
              <w:t> </w:t>
            </w:r>
            <w:r w:rsidR="00E90633" w:rsidRPr="00E90633">
              <w:rPr>
                <w:rStyle w:val="msonormal0"/>
              </w:rPr>
              <w:t xml:space="preserve">создание дополнительных рабочих мест, в том числе и для </w:t>
            </w:r>
          </w:p>
          <w:p w:rsidR="00E90633" w:rsidRPr="00E90633" w:rsidRDefault="00E90633" w:rsidP="00D07773">
            <w:r w:rsidRPr="00E90633">
              <w:rPr>
                <w:rStyle w:val="msonormal0"/>
              </w:rPr>
              <w:t>социально незащищенных слоев населения</w:t>
            </w:r>
          </w:p>
        </w:tc>
        <w:tc>
          <w:tcPr>
            <w:tcW w:w="0" w:type="auto"/>
            <w:vAlign w:val="center"/>
            <w:hideMark/>
          </w:tcPr>
          <w:p w:rsidR="00E90633" w:rsidRPr="00E90633" w:rsidRDefault="00E90633"/>
        </w:tc>
        <w:tc>
          <w:tcPr>
            <w:tcW w:w="0" w:type="auto"/>
            <w:vAlign w:val="center"/>
            <w:hideMark/>
          </w:tcPr>
          <w:p w:rsidR="00E90633" w:rsidRPr="00E90633" w:rsidRDefault="00E90633"/>
        </w:tc>
        <w:tc>
          <w:tcPr>
            <w:tcW w:w="0" w:type="auto"/>
            <w:vAlign w:val="center"/>
            <w:hideMark/>
          </w:tcPr>
          <w:p w:rsidR="00E90633" w:rsidRPr="00E90633" w:rsidRDefault="00E90633"/>
        </w:tc>
      </w:tr>
      <w:tr w:rsidR="00E90633" w:rsidRPr="00E90633" w:rsidTr="00D07773">
        <w:tc>
          <w:tcPr>
            <w:tcW w:w="355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Организация контроля за реализацией программы</w:t>
            </w:r>
          </w:p>
        </w:tc>
        <w:tc>
          <w:tcPr>
            <w:tcW w:w="1033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D07773" w:rsidRDefault="00E90633">
            <w:r w:rsidRPr="00E90633">
              <w:t xml:space="preserve">Контроль  за реализацией Программы осуществляется </w:t>
            </w:r>
          </w:p>
          <w:p w:rsidR="00E90633" w:rsidRPr="00E90633" w:rsidRDefault="00E90633">
            <w:r w:rsidRPr="00E90633">
              <w:t>Главой администрации поселения</w:t>
            </w:r>
          </w:p>
        </w:tc>
        <w:tc>
          <w:tcPr>
            <w:tcW w:w="0" w:type="auto"/>
            <w:vAlign w:val="center"/>
            <w:hideMark/>
          </w:tcPr>
          <w:p w:rsidR="00E90633" w:rsidRPr="00E90633" w:rsidRDefault="00E90633"/>
        </w:tc>
        <w:tc>
          <w:tcPr>
            <w:tcW w:w="0" w:type="auto"/>
            <w:vAlign w:val="center"/>
            <w:hideMark/>
          </w:tcPr>
          <w:p w:rsidR="00E90633" w:rsidRPr="00E90633" w:rsidRDefault="00E90633"/>
        </w:tc>
        <w:tc>
          <w:tcPr>
            <w:tcW w:w="0" w:type="auto"/>
            <w:vAlign w:val="center"/>
            <w:hideMark/>
          </w:tcPr>
          <w:p w:rsidR="00E90633" w:rsidRPr="00E90633" w:rsidRDefault="00E90633"/>
        </w:tc>
      </w:tr>
    </w:tbl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 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 </w:t>
      </w:r>
    </w:p>
    <w:p w:rsidR="00E90633" w:rsidRPr="00E90633" w:rsidRDefault="00E90633" w:rsidP="00E90633">
      <w:pPr>
        <w:numPr>
          <w:ilvl w:val="0"/>
          <w:numId w:val="1"/>
        </w:numPr>
        <w:ind w:left="300"/>
        <w:jc w:val="center"/>
        <w:rPr>
          <w:color w:val="1E1E1E"/>
        </w:rPr>
      </w:pPr>
      <w:r w:rsidRPr="00E90633">
        <w:rPr>
          <w:b/>
          <w:bCs/>
          <w:color w:val="1E1E1E"/>
        </w:rPr>
        <w:t>Понятия и термины, используемые в Программе</w:t>
      </w:r>
    </w:p>
    <w:p w:rsidR="0013592F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Бытовые отходы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отходы потребления, образующиеся в бытовых условиях в результате жизнедеятельности населения;</w:t>
      </w:r>
    </w:p>
    <w:p w:rsidR="001723C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полигон захоронения отходов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ограниченная территория, предназначенная и при необходимости специально оборудованная для захоронения отходов, исключения воздействия захороненных отходов на людей без средств индивидуальной защиты и окружающую природную среду;</w:t>
      </w:r>
      <w:r w:rsidRPr="00E90633">
        <w:rPr>
          <w:color w:val="1E1E1E"/>
        </w:rPr>
        <w:br/>
      </w:r>
      <w:r w:rsidRPr="00E90633">
        <w:rPr>
          <w:rStyle w:val="msonormal0"/>
          <w:b/>
          <w:bCs/>
          <w:color w:val="1E1E1E"/>
        </w:rPr>
        <w:t>несанкционированные свалки отходов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территории, используемые, но не предназначенные для размещения на них отходов;</w:t>
      </w:r>
    </w:p>
    <w:p w:rsidR="001723C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свалка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местонахождение отходов, использование которых в течение обозримого срока не предполагается;</w:t>
      </w:r>
      <w:r w:rsidRPr="00E90633">
        <w:rPr>
          <w:rStyle w:val="msonormal0"/>
          <w:b/>
          <w:bCs/>
          <w:color w:val="1E1E1E"/>
        </w:rPr>
        <w:t>сбор отходов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деятельность, связанная с изъятием отходов в течение определенного времени из мест их образования, для обеспечения последующих работ по обращению с отходами;</w:t>
      </w:r>
    </w:p>
    <w:p w:rsidR="001723C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сортировка отходов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смешение и (или) разделение отходов согласно определенным критериям на качественно различающиеся составляющие;</w:t>
      </w:r>
      <w:r w:rsidRPr="00E90633">
        <w:rPr>
          <w:rStyle w:val="msonormal0"/>
          <w:b/>
          <w:bCs/>
          <w:color w:val="1E1E1E"/>
        </w:rPr>
        <w:t>стандарт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 xml:space="preserve">- санитарные нормы и правила, другие </w:t>
      </w:r>
      <w:r w:rsidRPr="00E90633">
        <w:rPr>
          <w:rStyle w:val="msonormal0"/>
          <w:color w:val="1E1E1E"/>
        </w:rPr>
        <w:lastRenderedPageBreak/>
        <w:t>документы, которые в соответствии с законом устанавливают обязательные требования к качеству услуг по вывозу бытовых отходы;</w:t>
      </w:r>
    </w:p>
    <w:p w:rsidR="001723C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нормы накопления ТБО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это количество отходов, образующихся на расчетную единицу (один человек - для жилищного фонда;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1 кв. м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торговой площади - для магазинов и складов и так далее) в единицу времени (день, год);</w:t>
      </w:r>
    </w:p>
    <w:p w:rsidR="001723C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морфологический состав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процентное содержание в твердых бытовых отходах отдельных компонентов, например бумаги, пищевых отходов, стекла, дерева и других;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b/>
          <w:bCs/>
          <w:color w:val="1E1E1E"/>
        </w:rPr>
        <w:t>селективный сбор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- раздельный сбор компонентов отходов, являющихся вторичным сырьем, с целью их дальнейшего использования.</w:t>
      </w:r>
      <w:r w:rsidRPr="00E90633">
        <w:rPr>
          <w:rStyle w:val="apple-converted-space"/>
          <w:color w:val="1E1E1E"/>
        </w:rPr>
        <w:t> </w:t>
      </w:r>
      <w:r w:rsidRPr="00E90633">
        <w:rPr>
          <w:color w:val="1E1E1E"/>
        </w:rPr>
        <w:br/>
      </w:r>
      <w:r w:rsidRPr="00E90633">
        <w:rPr>
          <w:color w:val="1E1E1E"/>
        </w:rPr>
        <w:br/>
      </w:r>
    </w:p>
    <w:p w:rsidR="00E90633" w:rsidRPr="00E90633" w:rsidRDefault="00666157" w:rsidP="00666157">
      <w:pPr>
        <w:ind w:left="360"/>
        <w:jc w:val="center"/>
        <w:rPr>
          <w:color w:val="1E1E1E"/>
        </w:rPr>
      </w:pPr>
      <w:r>
        <w:rPr>
          <w:b/>
          <w:bCs/>
          <w:color w:val="1E1E1E"/>
        </w:rPr>
        <w:t>2.</w:t>
      </w:r>
      <w:r w:rsidR="00E90633" w:rsidRPr="00E90633">
        <w:rPr>
          <w:b/>
          <w:bCs/>
          <w:color w:val="1E1E1E"/>
        </w:rPr>
        <w:t>Цели и задачи Программы</w:t>
      </w:r>
    </w:p>
    <w:p w:rsidR="00666157" w:rsidRDefault="00666157" w:rsidP="00E90633">
      <w:pPr>
        <w:rPr>
          <w:rStyle w:val="msonormal0"/>
          <w:color w:val="1E1E1E"/>
        </w:rPr>
      </w:pPr>
      <w:r>
        <w:rPr>
          <w:rStyle w:val="msonormal0"/>
          <w:color w:val="1E1E1E"/>
        </w:rPr>
        <w:t>2</w:t>
      </w:r>
      <w:r w:rsidR="00E90633" w:rsidRPr="00E90633">
        <w:rPr>
          <w:rStyle w:val="msonormal0"/>
          <w:color w:val="1E1E1E"/>
        </w:rPr>
        <w:t>.1.      </w:t>
      </w:r>
      <w:r w:rsidR="00E90633" w:rsidRPr="00E90633">
        <w:rPr>
          <w:rStyle w:val="apple-converted-space"/>
          <w:color w:val="1E1E1E"/>
        </w:rPr>
        <w:t> </w:t>
      </w:r>
      <w:r w:rsidR="00E90633" w:rsidRPr="00E90633">
        <w:rPr>
          <w:rStyle w:val="msonormal0"/>
          <w:color w:val="1E1E1E"/>
        </w:rPr>
        <w:t>Целями Программы являются:заметное улучшение положения в сфере обращения с отходами в поселении путем создания экономически эффективной и безопасной муниципальной системы управления отходами;защита окружающей среды и населения поселения от негативного воздействия отходов производства и потребления, улучшение санитарного состояния внешнего облика населенных пунктов, входящих в состав поселения;</w:t>
      </w:r>
      <w:r w:rsidR="00E90633" w:rsidRPr="00E90633">
        <w:rPr>
          <w:color w:val="1E1E1E"/>
        </w:rPr>
        <w:br/>
      </w:r>
      <w:r w:rsidR="00E90633" w:rsidRPr="00E90633">
        <w:rPr>
          <w:rStyle w:val="msonormal0"/>
          <w:color w:val="1E1E1E"/>
        </w:rPr>
        <w:t>создание и развитие экономически эффективной муниципальной отрасли экономики, связанной с переработкой отходов производства и потребления;</w:t>
      </w:r>
      <w:r w:rsidR="00E90633" w:rsidRPr="00E90633">
        <w:rPr>
          <w:color w:val="1E1E1E"/>
        </w:rPr>
        <w:br/>
      </w:r>
      <w:r w:rsidR="00E90633" w:rsidRPr="00E90633">
        <w:rPr>
          <w:rStyle w:val="msonormal0"/>
          <w:color w:val="1E1E1E"/>
        </w:rPr>
        <w:t>уменьшение затрат, направленных на ликвидацию последствий загрязнения окружающей среды.Достижение цели предусматривает создание организационной, нормативно-правовой, экономической, технологической, производственной и информационной базы для создания и реализации в поселении государственной политикой системы эффективного управления в сфере обращения с отходами;реализацию проектов по переработке и обезвреживанию отдельных видов отходов.</w:t>
      </w:r>
      <w:r w:rsidR="00E90633" w:rsidRPr="00E90633">
        <w:rPr>
          <w:color w:val="1E1E1E"/>
        </w:rPr>
        <w:br/>
      </w:r>
      <w:r>
        <w:rPr>
          <w:rStyle w:val="msonormal0"/>
          <w:color w:val="1E1E1E"/>
        </w:rPr>
        <w:t>2</w:t>
      </w:r>
      <w:r w:rsidR="00E90633" w:rsidRPr="00E90633">
        <w:rPr>
          <w:rStyle w:val="msonormal0"/>
          <w:color w:val="1E1E1E"/>
        </w:rPr>
        <w:t>.2. Для достижения данной цели должны быть решены следующие задачи:</w:t>
      </w:r>
      <w:r w:rsidR="00E90633" w:rsidRPr="00E90633">
        <w:rPr>
          <w:rStyle w:val="apple-converted-space"/>
          <w:color w:val="1E1E1E"/>
        </w:rPr>
        <w:t> </w:t>
      </w:r>
      <w:r w:rsidR="00E90633" w:rsidRPr="00E90633">
        <w:rPr>
          <w:color w:val="1E1E1E"/>
        </w:rPr>
        <w:br/>
      </w:r>
      <w:r w:rsidR="00E90633" w:rsidRPr="00E90633">
        <w:rPr>
          <w:rStyle w:val="msonormal0"/>
          <w:color w:val="1E1E1E"/>
        </w:rPr>
        <w:t>проведение работы по созданию муниципальной системы управления отходами для обеспечения эффективности, контроля процесса обращения с отходами и управления;проведение инвентаризации всех отходов, образующихся на территории поселения, создание системы учета и размещения отходов, разработка нормативно-правовых документов, регламентирующих обращение с отходами на территории поселения и методов контроля за образованием и размещением неперерабатываемых отходов;</w:t>
      </w:r>
      <w:r w:rsidR="00E90633" w:rsidRPr="00E90633">
        <w:rPr>
          <w:rStyle w:val="apple-converted-space"/>
          <w:color w:val="1E1E1E"/>
        </w:rPr>
        <w:t> </w:t>
      </w:r>
      <w:r w:rsidR="00E90633" w:rsidRPr="00E90633">
        <w:rPr>
          <w:rStyle w:val="msonormal0"/>
          <w:color w:val="1E1E1E"/>
        </w:rPr>
        <w:t>подготовка предложений по реализации проектов по внедрению современных технологий хранения отходов, образующихся на территории   поселения;</w:t>
      </w:r>
      <w:r w:rsidR="00E90633" w:rsidRPr="00E90633">
        <w:rPr>
          <w:color w:val="1E1E1E"/>
        </w:rPr>
        <w:br/>
      </w:r>
      <w:r w:rsidR="00E90633" w:rsidRPr="00E90633">
        <w:rPr>
          <w:rStyle w:val="msonormal0"/>
          <w:color w:val="1E1E1E"/>
        </w:rPr>
        <w:t>строительство соответствующих всем  санитарным нормам и требованиям  современных полигонов ТБО и строительных отходов;разработка перечня инвестиционных проектов в области управления отходами производства и потребления, их переработки и утилизации, определение возможных источников и объемов финансирования;</w:t>
      </w:r>
      <w:r w:rsidR="00E90633" w:rsidRPr="00E90633">
        <w:rPr>
          <w:rStyle w:val="apple-converted-space"/>
          <w:color w:val="1E1E1E"/>
        </w:rPr>
        <w:t> </w:t>
      </w:r>
      <w:r w:rsidR="00E90633" w:rsidRPr="00E90633">
        <w:rPr>
          <w:color w:val="1E1E1E"/>
        </w:rPr>
        <w:br/>
      </w:r>
      <w:r w:rsidR="00E90633" w:rsidRPr="00E90633">
        <w:rPr>
          <w:rStyle w:val="msonormal0"/>
          <w:color w:val="1E1E1E"/>
        </w:rPr>
        <w:t>проведение работы по включению мероприятий Программы в областные и районные целевые программы в области социально-экономического развитияи экологии;разработка системы информирования общественности с целью изменения сложившихся стереотипов в сознании населения.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3.</w:t>
      </w:r>
      <w:r w:rsidR="00666157">
        <w:rPr>
          <w:rStyle w:val="msonormal0"/>
          <w:color w:val="1E1E1E"/>
        </w:rPr>
        <w:t>3</w:t>
      </w:r>
      <w:r w:rsidRPr="00E90633">
        <w:rPr>
          <w:rStyle w:val="msonormal0"/>
          <w:color w:val="1E1E1E"/>
        </w:rPr>
        <w:t>.     </w:t>
      </w:r>
      <w:r w:rsidRPr="00E90633">
        <w:rPr>
          <w:rStyle w:val="apple-converted-space"/>
          <w:color w:val="1E1E1E"/>
        </w:rPr>
        <w:t> </w:t>
      </w:r>
      <w:r w:rsidRPr="00E90633">
        <w:rPr>
          <w:rStyle w:val="msonormal0"/>
          <w:color w:val="1E1E1E"/>
        </w:rPr>
        <w:t>Для обеспечения эффективного управления в сфере обращения с отходами на территории поселения установлены следующие приоритеты реализации Программы: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использование всех возможностей для предотвращения образования отходов;</w:t>
      </w:r>
      <w:r w:rsidRPr="00E90633">
        <w:rPr>
          <w:color w:val="1E1E1E"/>
        </w:rPr>
        <w:br/>
      </w:r>
      <w:r w:rsidRPr="00E90633">
        <w:rPr>
          <w:rStyle w:val="msonormal0"/>
          <w:color w:val="1E1E1E"/>
        </w:rPr>
        <w:t>- использование сортировки отходов, предваряющей их захоронение;</w:t>
      </w:r>
      <w:r w:rsidRPr="00E90633">
        <w:rPr>
          <w:color w:val="1E1E1E"/>
        </w:rPr>
        <w:br/>
      </w:r>
      <w:r w:rsidRPr="00E90633">
        <w:rPr>
          <w:rStyle w:val="msonormal0"/>
          <w:color w:val="1E1E1E"/>
        </w:rPr>
        <w:t>- экологически обоснованное обезвреживание неутилизируемых фракций отходов.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 </w:t>
      </w:r>
    </w:p>
    <w:p w:rsidR="00E90633" w:rsidRPr="00E90633" w:rsidRDefault="00666157" w:rsidP="00666157">
      <w:pPr>
        <w:ind w:left="300"/>
        <w:rPr>
          <w:color w:val="1E1E1E"/>
        </w:rPr>
      </w:pPr>
      <w:r>
        <w:rPr>
          <w:b/>
          <w:bCs/>
          <w:color w:val="1E1E1E"/>
        </w:rPr>
        <w:t>3.</w:t>
      </w:r>
      <w:r w:rsidR="00E90633" w:rsidRPr="00E90633">
        <w:rPr>
          <w:b/>
          <w:bCs/>
          <w:color w:val="1E1E1E"/>
        </w:rPr>
        <w:t>Сроки и этапы реализации Программы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Программа разработана на период 201</w:t>
      </w:r>
      <w:r w:rsidR="00666157">
        <w:rPr>
          <w:rStyle w:val="msonormal0"/>
          <w:color w:val="1E1E1E"/>
        </w:rPr>
        <w:t>8</w:t>
      </w:r>
      <w:r w:rsidRPr="00E90633">
        <w:rPr>
          <w:rStyle w:val="msonormal0"/>
          <w:color w:val="1E1E1E"/>
        </w:rPr>
        <w:t>-20</w:t>
      </w:r>
      <w:r w:rsidR="00666157">
        <w:rPr>
          <w:rStyle w:val="msonormal0"/>
          <w:color w:val="1E1E1E"/>
        </w:rPr>
        <w:t>20</w:t>
      </w:r>
      <w:r w:rsidRPr="00E90633">
        <w:rPr>
          <w:rStyle w:val="msonormal0"/>
          <w:color w:val="1E1E1E"/>
        </w:rPr>
        <w:t xml:space="preserve"> годы.Программа реализуется в три этапа: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I этап – 201</w:t>
      </w:r>
      <w:r w:rsidR="00666157">
        <w:rPr>
          <w:rStyle w:val="msonormal0"/>
          <w:color w:val="1E1E1E"/>
        </w:rPr>
        <w:t>8</w:t>
      </w:r>
      <w:r w:rsidRPr="00E90633">
        <w:rPr>
          <w:rStyle w:val="msonormal0"/>
          <w:color w:val="1E1E1E"/>
        </w:rPr>
        <w:t>- год</w:t>
      </w:r>
      <w:r w:rsidR="00666157">
        <w:rPr>
          <w:rStyle w:val="msonormal0"/>
          <w:color w:val="1E1E1E"/>
        </w:rPr>
        <w:t xml:space="preserve">. </w:t>
      </w:r>
      <w:r w:rsidRPr="00E90633">
        <w:rPr>
          <w:rStyle w:val="msonormal0"/>
          <w:color w:val="1E1E1E"/>
        </w:rPr>
        <w:t>Реализация Программы в 201</w:t>
      </w:r>
      <w:r w:rsidR="00666157">
        <w:rPr>
          <w:rStyle w:val="msonormal0"/>
          <w:color w:val="1E1E1E"/>
        </w:rPr>
        <w:t>8</w:t>
      </w:r>
      <w:r w:rsidRPr="00E90633">
        <w:rPr>
          <w:rStyle w:val="msonormal0"/>
          <w:color w:val="1E1E1E"/>
        </w:rPr>
        <w:t xml:space="preserve">  году включает: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создание организационных, информационных, нормативно-правовых основ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системы эффективного управления отходами;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lastRenderedPageBreak/>
        <w:t>- инвентаризацию отходов, сбор и анализ информации, характеризующей обстановку в сфере обращения с отходами на территории поселения;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создание основы правового регулирования обращения с ТБО;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проектирование полигона ТБО;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создание системы экологического просвещения и пропаганду экологических знаний среди населения поселения;</w:t>
      </w:r>
    </w:p>
    <w:p w:rsidR="00666157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- выполнение первоочередных и реально осуществимых в срок мероприятий 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Программы, направленных на создание муниципальной инфраструктуры сбора отходов, снижение уровня загрязнения территории поселения;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- создание основ системы селективного сбора отходов;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реализацию первоочередных экологических мероприятий, направленных на вовлечение населения, общественных организаций, учреждений и предприятий в разработку экологических проектов и участие в них;</w:t>
      </w:r>
      <w:r w:rsidRPr="00E90633">
        <w:rPr>
          <w:color w:val="1E1E1E"/>
        </w:rPr>
        <w:br/>
        <w:t>- создание основы для выполнения долгосрочных мероприятий Программы.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II этап -  201</w:t>
      </w:r>
      <w:r w:rsidR="00666157">
        <w:rPr>
          <w:color w:val="1E1E1E"/>
        </w:rPr>
        <w:t>9</w:t>
      </w:r>
      <w:r w:rsidRPr="00E90633">
        <w:rPr>
          <w:color w:val="1E1E1E"/>
        </w:rPr>
        <w:t xml:space="preserve"> год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Реализация Программы в 201</w:t>
      </w:r>
      <w:r w:rsidR="00666157">
        <w:rPr>
          <w:color w:val="1E1E1E"/>
        </w:rPr>
        <w:t>8</w:t>
      </w:r>
      <w:r w:rsidRPr="00E90633">
        <w:rPr>
          <w:color w:val="1E1E1E"/>
        </w:rPr>
        <w:t xml:space="preserve"> году включает: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реализацию долгосрочных мероприятий Программы;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развитие системы экологического просвещения и пропаганды экологических знаний среди населения поселения;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III этап – 20</w:t>
      </w:r>
      <w:r w:rsidR="00666157">
        <w:rPr>
          <w:rStyle w:val="msonormal0"/>
          <w:color w:val="1E1E1E"/>
        </w:rPr>
        <w:t>20</w:t>
      </w:r>
      <w:r w:rsidRPr="00E90633">
        <w:rPr>
          <w:rStyle w:val="msonormal0"/>
          <w:color w:val="1E1E1E"/>
        </w:rPr>
        <w:t xml:space="preserve"> год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Реализация Программы в 20</w:t>
      </w:r>
      <w:r w:rsidR="00666157">
        <w:rPr>
          <w:color w:val="1E1E1E"/>
        </w:rPr>
        <w:t>20</w:t>
      </w:r>
      <w:r w:rsidRPr="00E90633">
        <w:rPr>
          <w:color w:val="1E1E1E"/>
        </w:rPr>
        <w:t xml:space="preserve"> году включает: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полную реализацию всех мероприятий, включенных в Программу;</w:t>
      </w:r>
      <w:r w:rsidRPr="00E90633">
        <w:rPr>
          <w:color w:val="1E1E1E"/>
        </w:rPr>
        <w:br/>
        <w:t>- создание муниципального предприятия в сфере обращения с отходами, выступающего в роли муниципальной управляющей компании;</w:t>
      </w:r>
      <w:r w:rsidRPr="00E90633">
        <w:rPr>
          <w:rStyle w:val="apple-converted-space"/>
          <w:color w:val="1E1E1E"/>
        </w:rPr>
        <w:t> </w:t>
      </w:r>
      <w:r w:rsidRPr="00E90633">
        <w:rPr>
          <w:color w:val="1E1E1E"/>
        </w:rPr>
        <w:br/>
        <w:t>- рекультивацию и возвращение в хозяйственный оборот земель, нарушенных в результате несанкционированного размещения отходов.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По окончании каждого этапа производится оценка состояния реализации Программы и выработка предложений по ее корректировке на следующий этап.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 </w:t>
      </w:r>
    </w:p>
    <w:p w:rsidR="00E90633" w:rsidRPr="00E90633" w:rsidRDefault="00666157" w:rsidP="00666157">
      <w:pPr>
        <w:ind w:left="360"/>
        <w:jc w:val="center"/>
        <w:rPr>
          <w:color w:val="1E1E1E"/>
        </w:rPr>
      </w:pPr>
      <w:r>
        <w:rPr>
          <w:b/>
          <w:bCs/>
          <w:color w:val="1E1E1E"/>
        </w:rPr>
        <w:t>4.</w:t>
      </w:r>
      <w:r w:rsidR="00E90633" w:rsidRPr="00E90633">
        <w:rPr>
          <w:b/>
          <w:bCs/>
          <w:color w:val="1E1E1E"/>
        </w:rPr>
        <w:t>Система мероприятий Программы</w:t>
      </w:r>
    </w:p>
    <w:p w:rsidR="00E90633" w:rsidRPr="00E90633" w:rsidRDefault="00666157" w:rsidP="00E90633">
      <w:pPr>
        <w:ind w:firstLine="150"/>
        <w:rPr>
          <w:color w:val="1E1E1E"/>
        </w:rPr>
      </w:pPr>
      <w:r>
        <w:rPr>
          <w:color w:val="1E1E1E"/>
        </w:rPr>
        <w:t>4</w:t>
      </w:r>
      <w:r w:rsidR="00E90633" w:rsidRPr="00E90633">
        <w:rPr>
          <w:color w:val="1E1E1E"/>
        </w:rPr>
        <w:t>.1. Достижение целей и решение задач Программы осуществляется путем координированного выполнения комплекса взаимосвязанных по срокам, ресурсам и результатам мероприятий на трех этапах реализации Программы.</w:t>
      </w:r>
      <w:r w:rsidR="00E90633" w:rsidRPr="00E90633">
        <w:rPr>
          <w:color w:val="1E1E1E"/>
        </w:rPr>
        <w:br/>
        <w:t xml:space="preserve">В соответствии с поставленными целями и задачами система мероприятий Программы включает в себя работу по </w:t>
      </w:r>
      <w:r w:rsidR="005063C9">
        <w:rPr>
          <w:color w:val="1E1E1E"/>
        </w:rPr>
        <w:t>четырем</w:t>
      </w:r>
      <w:r w:rsidR="00E90633" w:rsidRPr="00E90633">
        <w:rPr>
          <w:color w:val="1E1E1E"/>
        </w:rPr>
        <w:t xml:space="preserve"> направлениям:</w:t>
      </w:r>
      <w:r w:rsidR="00E90633" w:rsidRPr="00E90633">
        <w:rPr>
          <w:color w:val="1E1E1E"/>
        </w:rPr>
        <w:br/>
        <w:t>- разработка проектов нормативных правовых актов, регулирующих обращение с отходами;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создание и развитие муниципальной системы обращения с ТБО;</w:t>
      </w:r>
      <w:r w:rsidRPr="00E90633">
        <w:rPr>
          <w:color w:val="1E1E1E"/>
        </w:rPr>
        <w:br/>
        <w:t>- создание муниципальной системы учета и контроля в сфере обращения с отходами;</w:t>
      </w:r>
      <w:r w:rsidRPr="00E90633">
        <w:rPr>
          <w:color w:val="1E1E1E"/>
        </w:rPr>
        <w:br/>
        <w:t>- создание инженерной инфраструктуры обращения с отходами;</w:t>
      </w:r>
      <w:r w:rsidRPr="00E90633">
        <w:rPr>
          <w:color w:val="1E1E1E"/>
        </w:rPr>
        <w:br/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Программа реализует курс на развитие полигонных технологий утилизации отходов как наиболее безопасных и экономически оправданных. Программа не поддерживает направленность на развитие технологий мусоросжигания в связи с невозможностью обеспечения в этом случае принятых в России норм экологической безопасности, а также в связи с высокой удельной стоимостью утилизации отходов.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Основными программными решениями являются:</w:t>
      </w:r>
    </w:p>
    <w:p w:rsidR="005063C9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направленность на снижение уровней загрязнения окружающей среды отходами на всех стадиях жизненного цикла отходов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 xml:space="preserve"> - с момента образования до момента их полной утилизации и устранения последствий загрязнения;</w:t>
      </w:r>
      <w:r w:rsidRPr="00E90633">
        <w:rPr>
          <w:color w:val="1E1E1E"/>
        </w:rPr>
        <w:br/>
        <w:t>- проведение мероприятий Программы на современном уровне достижений в сфере обращения с отходами;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постоянное научно-техническое, правовое и методическое сопровождение мероприятий Программы;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lastRenderedPageBreak/>
        <w:t>- финансирование мероприятий Программы за счет объединения средств из разных источников финансирования;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системный подход в построении мероприятий Программы;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организация  сбора отходов;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организация  удаления ТБО от мест их сбора;</w:t>
      </w:r>
      <w:r w:rsidRPr="00E90633">
        <w:rPr>
          <w:color w:val="1E1E1E"/>
        </w:rPr>
        <w:br/>
        <w:t>- повышение инвестиционной привлекательности проблемы обращения с отходами.</w:t>
      </w:r>
      <w:r w:rsidRPr="00E90633">
        <w:rPr>
          <w:color w:val="1E1E1E"/>
        </w:rPr>
        <w:br/>
        <w:t>Мероприятия, направленные на развитие муниципальной системы управления в сфере обращения с отходами, включают в себя разработку проектов документов по правовому регулированию и нормативно-методическому обеспечению обращения с отходами, по экономическому и организационному механизму управления отходами, организацию системы учета отходов, создание базовых информационных средств управления отходами, разработку системы подготовки и переподготовки специалистов в сфере обращения с отходами, создание системы информирования населения о ситуации с отходами.</w:t>
      </w:r>
    </w:p>
    <w:p w:rsidR="00E90633" w:rsidRPr="00E90633" w:rsidRDefault="00666157" w:rsidP="00E90633">
      <w:pPr>
        <w:ind w:firstLine="150"/>
        <w:rPr>
          <w:color w:val="1E1E1E"/>
        </w:rPr>
      </w:pPr>
      <w:r>
        <w:rPr>
          <w:color w:val="1E1E1E"/>
        </w:rPr>
        <w:t>4</w:t>
      </w:r>
      <w:r w:rsidR="00E90633" w:rsidRPr="00E90633">
        <w:rPr>
          <w:color w:val="1E1E1E"/>
        </w:rPr>
        <w:t>.2. Мероприятие "Разработка проектов нормативных правовых актов, регулирующих обращение с отходами" предусматривает разработку проектов нормативных документов, регламентирующих сферу обращения с отходами по следующим направлениям: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определение правил обращения с отходами на территории поселения и установление ответственности за их несоблюдение;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закрепление системы разграничения функций и полномочий всех участников муниципальной системы обращения с отходами;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закрепление схемы управления отходами на территории поселения 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закрепление порядка проведения инвентаризации объектов образования, сбора, транспортировки, размещения и захоронения отходов;</w:t>
      </w:r>
      <w:r w:rsidRPr="00E90633">
        <w:rPr>
          <w:color w:val="1E1E1E"/>
        </w:rPr>
        <w:br/>
        <w:t>- закрепление системы налоговых и тарифных преференций для юридических лиц и индивидуальных предпринимателей, осуществляющих деятельность в сфере обращения с отходами, в части, касающейся полномочий органов местного самоуправления;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утверждение порядка поддержки малого и среднего бизнеса, связанного с данной отраслью.</w:t>
      </w:r>
    </w:p>
    <w:p w:rsidR="00E90633" w:rsidRPr="00E90633" w:rsidRDefault="00E90633" w:rsidP="005063C9">
      <w:pPr>
        <w:ind w:firstLine="150"/>
        <w:rPr>
          <w:color w:val="1E1E1E"/>
        </w:rPr>
      </w:pPr>
      <w:r w:rsidRPr="00E90633">
        <w:rPr>
          <w:color w:val="1E1E1E"/>
        </w:rPr>
        <w:t>Очередность и конкретный перечень разрабатываемых документов определяется по мере развития системы управления отходами.</w:t>
      </w:r>
      <w:r w:rsidRPr="00E90633">
        <w:rPr>
          <w:color w:val="1E1E1E"/>
        </w:rPr>
        <w:br/>
      </w:r>
    </w:p>
    <w:p w:rsidR="00E90633" w:rsidRPr="00E90633" w:rsidRDefault="00666157" w:rsidP="00E90633">
      <w:pPr>
        <w:ind w:firstLine="150"/>
        <w:rPr>
          <w:color w:val="1E1E1E"/>
        </w:rPr>
      </w:pPr>
      <w:r>
        <w:rPr>
          <w:color w:val="1E1E1E"/>
        </w:rPr>
        <w:t>4</w:t>
      </w:r>
      <w:r w:rsidR="00E90633" w:rsidRPr="00E90633">
        <w:rPr>
          <w:color w:val="1E1E1E"/>
        </w:rPr>
        <w:t>.</w:t>
      </w:r>
      <w:r w:rsidR="005063C9">
        <w:rPr>
          <w:color w:val="1E1E1E"/>
        </w:rPr>
        <w:t>3</w:t>
      </w:r>
      <w:r w:rsidR="00E90633" w:rsidRPr="00E90633">
        <w:rPr>
          <w:color w:val="1E1E1E"/>
        </w:rPr>
        <w:t>. Мероприятие "Организация системы обучения специалистов и информирования населения в сфере обращения с отходами производства и потребления" предусматривает: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создание системы подготовки и переподготовки специалистов муниципальных органов управления в области обращения с отходами производства и потребления;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повышение информированности населения о новых методах и требованиях, предложенных Программой, с целью вовлечения в организацию системы селективного сбора отходов;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обеспечение участия всех заинтересованных лиц и органов управления в принятии решений в сфере обращения с отходами путем организации встреч, совещаний и других механизмов взаимодействия;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 xml:space="preserve">- улучшение экологического имиджа администрации муниципального образования </w:t>
      </w:r>
      <w:r w:rsidR="005063C9">
        <w:rPr>
          <w:color w:val="1E1E1E"/>
        </w:rPr>
        <w:t>Костянское</w:t>
      </w:r>
      <w:r w:rsidRPr="00E90633">
        <w:rPr>
          <w:color w:val="1E1E1E"/>
        </w:rPr>
        <w:t xml:space="preserve"> сельское поселение в средствах массовой информации и повышение ее роли при внедрении новой стратегии обращения с отходами;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научно-методическое обеспечение системы подготовки и переподготовки специалистов в сфере обращения с отходами производства и потребления;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подготовку информационных материалов для информирования населения о состоянии системы обращения с отходами в поселении, проводимых и планируемых мероприятиях, действиях администрации поселения по снижению уровней загрязнения территорий населенных пунктов отходами.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Для организации информирования населения должны быть подготовлены информационные материалы в виде аналитических и информационных обзоров  на сайте поселения. Периодичность подготовки материалов - не реже одного раза в год.</w:t>
      </w:r>
    </w:p>
    <w:p w:rsidR="00E90633" w:rsidRPr="00E90633" w:rsidRDefault="00666157" w:rsidP="00E90633">
      <w:pPr>
        <w:ind w:firstLine="150"/>
        <w:rPr>
          <w:color w:val="1E1E1E"/>
        </w:rPr>
      </w:pPr>
      <w:r>
        <w:rPr>
          <w:color w:val="1E1E1E"/>
        </w:rPr>
        <w:t>4</w:t>
      </w:r>
      <w:r w:rsidR="00E90633" w:rsidRPr="00E90633">
        <w:rPr>
          <w:color w:val="1E1E1E"/>
        </w:rPr>
        <w:t>.</w:t>
      </w:r>
      <w:r w:rsidR="005063C9">
        <w:rPr>
          <w:color w:val="1E1E1E"/>
        </w:rPr>
        <w:t>4</w:t>
      </w:r>
      <w:r w:rsidR="00E90633" w:rsidRPr="00E90633">
        <w:rPr>
          <w:color w:val="1E1E1E"/>
        </w:rPr>
        <w:t>. Мероприятие "Организация системы обращения с твердыми бытовыми отходами" предусматривает: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последовательный переход к селективному сбору твердых бытовых отходов;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lastRenderedPageBreak/>
        <w:t>- оборудование контейнерных площадок для селективного сбора отходов;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организацию системы обращения с ТБО в населенных пунктах поселения.</w:t>
      </w:r>
      <w:r w:rsidRPr="00E90633">
        <w:rPr>
          <w:rStyle w:val="apple-converted-space"/>
          <w:color w:val="1E1E1E"/>
        </w:rPr>
        <w:t> </w:t>
      </w:r>
      <w:r w:rsidRPr="00E90633">
        <w:rPr>
          <w:color w:val="1E1E1E"/>
        </w:rPr>
        <w:br/>
      </w:r>
      <w:r w:rsidRPr="00E90633">
        <w:rPr>
          <w:rStyle w:val="msonormal0"/>
          <w:color w:val="1E1E1E"/>
        </w:rPr>
        <w:t>Цель организации муниципальной системы обращения с ТБО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 - разработка и внедрение комплекса мер, направленных на: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снижение объемов образования бытовых отходов,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уменьшение и локализацию негативного воздействия бытовых отходов на состояние окружающей среды;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обеспечение экологически безопасного размещения и обезвреживания бытовых отходов.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Муниципальная система обращения с ТБО должна обеспечивать соблюдение следующих принципов: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восстановление и поддержание экологически благоприятных условий путем установления баланса экологических и экономических интересов общества;</w:t>
      </w:r>
    </w:p>
    <w:p w:rsidR="00652F4E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стимулирование снижения уровня образования отходов.Предлагаемая модель управления ТБО основывается на внедрении: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системы раздельного сбора отходов,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- системы сортировки,двухстадийного вывоза образующихся в МО </w:t>
      </w:r>
      <w:r w:rsidR="005063C9"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 сельское поселение отходов.В жилом секторе для селективного сбора отходов необходимо установить перед домами, на имеющихся бетонированных площадках,  контейнеры со специальной маркировкой.</w:t>
      </w:r>
      <w:r w:rsidRPr="00E90633">
        <w:rPr>
          <w:rStyle w:val="apple-converted-space"/>
          <w:color w:val="1E1E1E"/>
        </w:rPr>
        <w:t> </w:t>
      </w:r>
      <w:r w:rsidRPr="00E90633">
        <w:rPr>
          <w:color w:val="1E1E1E"/>
        </w:rPr>
        <w:br/>
      </w:r>
      <w:r w:rsidRPr="00E90633">
        <w:rPr>
          <w:rStyle w:val="msonormal0"/>
          <w:color w:val="1E1E1E"/>
        </w:rPr>
        <w:t>Вывоз отходов из контейнеров для селективного сбора следует осуществлять специализированным транспортом по мере их наполнения с последующей передачей предприятиям-переработчикам. Частоту вывоза различных видов отходов необходимо определить по фактическому заполнению контейнеров в зависимости от времени года.Оставшиеся отходы предлагается вывозить на полигон ТБО для дальнейшего захоронения.</w:t>
      </w:r>
      <w:r w:rsidRPr="00E90633">
        <w:rPr>
          <w:rStyle w:val="apple-converted-space"/>
          <w:color w:val="1E1E1E"/>
        </w:rPr>
        <w:t> </w:t>
      </w:r>
      <w:r w:rsidRPr="00E90633">
        <w:rPr>
          <w:color w:val="1E1E1E"/>
        </w:rPr>
        <w:br/>
      </w:r>
      <w:r w:rsidRPr="00E90633">
        <w:rPr>
          <w:rStyle w:val="msonormal0"/>
          <w:color w:val="1E1E1E"/>
        </w:rPr>
        <w:t>Предлагаемая система обращения с ТБО должна обеспечивать сбор всех отходов, образующихся в населенных пунктах поселения, а именно: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от жилых домов независимо от принадлежности;- от предприятий и организаций сферы обслуживания;</w:t>
      </w:r>
    </w:p>
    <w:p w:rsidR="005063C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от зон неорганизованного отдыха населения (пляжи).Для организации сбора отходов необходимо обеспечить площадки сбора отходов соответствующим количеством контейнеров. Для переработки и утилизации отходов необходимо организовать специальную площадку утилизации отходов.</w:t>
      </w:r>
    </w:p>
    <w:p w:rsidR="005063C9" w:rsidRDefault="005063C9" w:rsidP="00E90633">
      <w:pPr>
        <w:rPr>
          <w:rStyle w:val="msonormal0"/>
          <w:color w:val="1E1E1E"/>
        </w:rPr>
      </w:pPr>
      <w:r>
        <w:rPr>
          <w:rStyle w:val="msonormal0"/>
          <w:color w:val="1E1E1E"/>
        </w:rPr>
        <w:t>4</w:t>
      </w:r>
      <w:r w:rsidR="00E90633" w:rsidRPr="00E90633">
        <w:rPr>
          <w:rStyle w:val="msonormal0"/>
          <w:color w:val="1E1E1E"/>
        </w:rPr>
        <w:t>.</w:t>
      </w:r>
      <w:r>
        <w:rPr>
          <w:rStyle w:val="msonormal0"/>
          <w:color w:val="1E1E1E"/>
        </w:rPr>
        <w:t>5</w:t>
      </w:r>
      <w:r w:rsidR="00E90633" w:rsidRPr="00E90633">
        <w:rPr>
          <w:rStyle w:val="msonormal0"/>
          <w:color w:val="1E1E1E"/>
        </w:rPr>
        <w:t>. Мероприятие "Организация хранения и захоронения отходов" предполагает:</w:t>
      </w:r>
      <w:r w:rsidR="00E90633" w:rsidRPr="00E90633">
        <w:rPr>
          <w:color w:val="1E1E1E"/>
        </w:rPr>
        <w:br/>
      </w:r>
      <w:r w:rsidR="00E90633" w:rsidRPr="00E90633">
        <w:rPr>
          <w:rStyle w:val="msonormal0"/>
          <w:color w:val="1E1E1E"/>
        </w:rPr>
        <w:t>заключение договоров с специализированной организацией на вывоз отходов из населенных пунктов поселения.</w:t>
      </w:r>
    </w:p>
    <w:p w:rsidR="00990219" w:rsidRDefault="00990219" w:rsidP="00E90633">
      <w:pPr>
        <w:rPr>
          <w:rStyle w:val="msonormal0"/>
          <w:color w:val="1E1E1E"/>
        </w:rPr>
      </w:pPr>
      <w:r>
        <w:rPr>
          <w:rStyle w:val="msonormal0"/>
          <w:color w:val="1E1E1E"/>
        </w:rPr>
        <w:t>4</w:t>
      </w:r>
      <w:r w:rsidR="00E90633" w:rsidRPr="00E90633">
        <w:rPr>
          <w:rStyle w:val="msonormal0"/>
          <w:color w:val="1E1E1E"/>
        </w:rPr>
        <w:t>.</w:t>
      </w:r>
      <w:r>
        <w:rPr>
          <w:rStyle w:val="msonormal0"/>
          <w:color w:val="1E1E1E"/>
        </w:rPr>
        <w:t>6</w:t>
      </w:r>
      <w:r w:rsidR="00E90633" w:rsidRPr="00E90633">
        <w:rPr>
          <w:rStyle w:val="msonormal0"/>
          <w:color w:val="1E1E1E"/>
        </w:rPr>
        <w:t>. Мероприятие "Управление реализацией Программы" предполагает: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- работу участников Программы осуществляется при участии органа или лица, уполномоченного главой администрации поселения в области охраны окружающей среды. </w:t>
      </w:r>
    </w:p>
    <w:p w:rsidR="00E90633" w:rsidRPr="00E90633" w:rsidRDefault="000B3223" w:rsidP="000B3223">
      <w:pPr>
        <w:ind w:left="300"/>
        <w:rPr>
          <w:color w:val="1E1E1E"/>
        </w:rPr>
      </w:pPr>
      <w:r>
        <w:rPr>
          <w:b/>
          <w:bCs/>
          <w:color w:val="1E1E1E"/>
        </w:rPr>
        <w:t>5.</w:t>
      </w:r>
      <w:r w:rsidR="00E90633" w:rsidRPr="00E90633">
        <w:rPr>
          <w:b/>
          <w:bCs/>
          <w:color w:val="1E1E1E"/>
        </w:rPr>
        <w:t>Объем и источники финансирования</w:t>
      </w:r>
    </w:p>
    <w:p w:rsidR="00E90633" w:rsidRPr="00E90633" w:rsidRDefault="00990219" w:rsidP="00E90633">
      <w:pPr>
        <w:rPr>
          <w:color w:val="1E1E1E"/>
        </w:rPr>
      </w:pPr>
      <w:r>
        <w:rPr>
          <w:rStyle w:val="msonormal0"/>
          <w:color w:val="1E1E1E"/>
        </w:rPr>
        <w:t>5</w:t>
      </w:r>
      <w:r w:rsidR="00E90633" w:rsidRPr="00E90633">
        <w:rPr>
          <w:rStyle w:val="msonormal0"/>
          <w:color w:val="1E1E1E"/>
        </w:rPr>
        <w:t xml:space="preserve">.1 Предусматривается финансирование Программы из средств областного бюджета, </w:t>
      </w:r>
      <w:r w:rsidR="000B3223">
        <w:rPr>
          <w:rStyle w:val="msonormal0"/>
          <w:color w:val="1E1E1E"/>
        </w:rPr>
        <w:t xml:space="preserve">районного </w:t>
      </w:r>
      <w:r w:rsidR="00E90633" w:rsidRPr="00E90633">
        <w:rPr>
          <w:rStyle w:val="msonormal0"/>
          <w:color w:val="1E1E1E"/>
        </w:rPr>
        <w:t xml:space="preserve">бюджета ,  бюджета МО </w:t>
      </w:r>
      <w:r w:rsidR="000B3223">
        <w:rPr>
          <w:rStyle w:val="msonormal0"/>
          <w:color w:val="1E1E1E"/>
        </w:rPr>
        <w:t>Костянское</w:t>
      </w:r>
      <w:r w:rsidR="00E90633" w:rsidRPr="00E90633">
        <w:rPr>
          <w:rStyle w:val="msonormal0"/>
          <w:color w:val="1E1E1E"/>
        </w:rPr>
        <w:t xml:space="preserve"> сельское поселение, Финансирование Программы за счет бюджетных средств по годам</w:t>
      </w:r>
    </w:p>
    <w:tbl>
      <w:tblPr>
        <w:tblW w:w="9255" w:type="dxa"/>
        <w:tblCellMar>
          <w:left w:w="0" w:type="dxa"/>
          <w:right w:w="0" w:type="dxa"/>
        </w:tblCellMar>
        <w:tblLook w:val="04A0"/>
      </w:tblPr>
      <w:tblGrid>
        <w:gridCol w:w="2115"/>
        <w:gridCol w:w="1305"/>
        <w:gridCol w:w="1945"/>
        <w:gridCol w:w="1945"/>
        <w:gridCol w:w="1945"/>
      </w:tblGrid>
      <w:tr w:rsidR="00E90633" w:rsidRPr="00E90633" w:rsidTr="00E90633">
        <w:trPr>
          <w:trHeight w:val="278"/>
        </w:trPr>
        <w:tc>
          <w:tcPr>
            <w:tcW w:w="2115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pPr>
              <w:jc w:val="center"/>
              <w:rPr>
                <w:b/>
                <w:bCs/>
              </w:rPr>
            </w:pPr>
            <w:r w:rsidRPr="00E90633">
              <w:rPr>
                <w:rStyle w:val="msonormal0"/>
                <w:b/>
                <w:bCs/>
              </w:rPr>
              <w:t>Этап</w:t>
            </w:r>
          </w:p>
        </w:tc>
        <w:tc>
          <w:tcPr>
            <w:tcW w:w="1305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pPr>
              <w:jc w:val="center"/>
              <w:rPr>
                <w:b/>
                <w:bCs/>
              </w:rPr>
            </w:pPr>
            <w:r w:rsidRPr="00E90633">
              <w:rPr>
                <w:rStyle w:val="msonormal0"/>
                <w:b/>
                <w:bCs/>
              </w:rPr>
              <w:t>Годы</w:t>
            </w:r>
          </w:p>
        </w:tc>
        <w:tc>
          <w:tcPr>
            <w:tcW w:w="5835" w:type="dxa"/>
            <w:gridSpan w:val="3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pPr>
              <w:jc w:val="center"/>
              <w:rPr>
                <w:b/>
                <w:bCs/>
              </w:rPr>
            </w:pPr>
            <w:r w:rsidRPr="00E90633">
              <w:rPr>
                <w:b/>
                <w:bCs/>
              </w:rPr>
              <w:t>Сумма бюджетных средств, тыс. рублей</w:t>
            </w:r>
          </w:p>
        </w:tc>
      </w:tr>
      <w:tr w:rsidR="00E90633" w:rsidRPr="00E90633" w:rsidTr="00E90633">
        <w:trPr>
          <w:trHeight w:val="277"/>
        </w:trPr>
        <w:tc>
          <w:tcPr>
            <w:tcW w:w="0" w:type="auto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E90633" w:rsidRPr="00E90633" w:rsidRDefault="00E9063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E90633" w:rsidRPr="00E90633" w:rsidRDefault="00E90633">
            <w:pPr>
              <w:rPr>
                <w:b/>
                <w:bCs/>
              </w:rPr>
            </w:pP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областной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районный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местный</w:t>
            </w:r>
          </w:p>
        </w:tc>
      </w:tr>
      <w:tr w:rsidR="00E90633" w:rsidRPr="00E90633" w:rsidTr="00E90633">
        <w:trPr>
          <w:trHeight w:val="689"/>
        </w:trPr>
        <w:tc>
          <w:tcPr>
            <w:tcW w:w="211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I этап</w:t>
            </w:r>
            <w:r w:rsidRPr="00E90633">
              <w:br/>
            </w:r>
            <w:r w:rsidRPr="00E90633">
              <w:br/>
            </w:r>
          </w:p>
        </w:tc>
        <w:tc>
          <w:tcPr>
            <w:tcW w:w="13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 w:rsidP="005063C9">
            <w:r w:rsidRPr="00E90633">
              <w:rPr>
                <w:rStyle w:val="msonormal0"/>
              </w:rPr>
              <w:t>201</w:t>
            </w:r>
            <w:r w:rsidR="005063C9">
              <w:rPr>
                <w:rStyle w:val="msonormal0"/>
              </w:rPr>
              <w:t>8</w:t>
            </w:r>
            <w:r w:rsidRPr="00E90633">
              <w:rPr>
                <w:rStyle w:val="msonormal0"/>
              </w:rPr>
              <w:t xml:space="preserve"> год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  <w:r w:rsidR="000B3223">
              <w:rPr>
                <w:rStyle w:val="msonormal0"/>
              </w:rPr>
              <w:t>3 т.руб.</w:t>
            </w:r>
          </w:p>
        </w:tc>
      </w:tr>
      <w:tr w:rsidR="00E90633" w:rsidRPr="00E90633" w:rsidTr="00E90633">
        <w:trPr>
          <w:trHeight w:val="689"/>
        </w:trPr>
        <w:tc>
          <w:tcPr>
            <w:tcW w:w="0" w:type="auto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II этап</w:t>
            </w:r>
            <w:r w:rsidRPr="00E90633">
              <w:br/>
            </w:r>
            <w:r w:rsidRPr="00E90633">
              <w:br/>
            </w:r>
          </w:p>
        </w:tc>
        <w:tc>
          <w:tcPr>
            <w:tcW w:w="13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 w:rsidP="005063C9">
            <w:r w:rsidRPr="00E90633">
              <w:rPr>
                <w:rStyle w:val="msonormal0"/>
              </w:rPr>
              <w:t>201</w:t>
            </w:r>
            <w:r w:rsidR="005063C9">
              <w:rPr>
                <w:rStyle w:val="msonormal0"/>
              </w:rPr>
              <w:t>9</w:t>
            </w:r>
            <w:r w:rsidRPr="00E90633">
              <w:rPr>
                <w:rStyle w:val="msonormal0"/>
              </w:rPr>
              <w:t xml:space="preserve"> год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  <w:r w:rsidR="000B3223" w:rsidRPr="00E90633">
              <w:rPr>
                <w:rStyle w:val="msonormal0"/>
              </w:rPr>
              <w:t> </w:t>
            </w:r>
            <w:r w:rsidR="000B3223">
              <w:rPr>
                <w:rStyle w:val="msonormal0"/>
              </w:rPr>
              <w:t>3 т.руб.</w:t>
            </w:r>
          </w:p>
        </w:tc>
      </w:tr>
      <w:tr w:rsidR="00E90633" w:rsidRPr="00E90633" w:rsidTr="00E90633">
        <w:trPr>
          <w:trHeight w:val="689"/>
        </w:trPr>
        <w:tc>
          <w:tcPr>
            <w:tcW w:w="211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t>III этап</w:t>
            </w:r>
            <w:r w:rsidRPr="00E90633">
              <w:br/>
            </w:r>
            <w:r w:rsidRPr="00E90633">
              <w:br/>
            </w:r>
          </w:p>
        </w:tc>
        <w:tc>
          <w:tcPr>
            <w:tcW w:w="130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 w:rsidP="005063C9">
            <w:r w:rsidRPr="00E90633">
              <w:rPr>
                <w:rStyle w:val="msonormal0"/>
              </w:rPr>
              <w:t>20</w:t>
            </w:r>
            <w:r w:rsidR="005063C9">
              <w:rPr>
                <w:rStyle w:val="msonormal0"/>
              </w:rPr>
              <w:t>20</w:t>
            </w:r>
            <w:r w:rsidRPr="00E90633">
              <w:rPr>
                <w:rStyle w:val="msonormal0"/>
              </w:rPr>
              <w:t xml:space="preserve"> год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</w:p>
        </w:tc>
        <w:tc>
          <w:tcPr>
            <w:tcW w:w="1945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hideMark/>
          </w:tcPr>
          <w:p w:rsidR="00E90633" w:rsidRPr="00E90633" w:rsidRDefault="00E90633">
            <w:r w:rsidRPr="00E90633">
              <w:rPr>
                <w:rStyle w:val="msonormal0"/>
              </w:rPr>
              <w:t> </w:t>
            </w:r>
            <w:r w:rsidR="000B3223" w:rsidRPr="00E90633">
              <w:rPr>
                <w:rStyle w:val="msonormal0"/>
              </w:rPr>
              <w:t> </w:t>
            </w:r>
            <w:r w:rsidR="000B3223">
              <w:rPr>
                <w:rStyle w:val="msonormal0"/>
              </w:rPr>
              <w:t>3 т.руб.</w:t>
            </w:r>
          </w:p>
        </w:tc>
      </w:tr>
    </w:tbl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 </w:t>
      </w:r>
      <w:r w:rsidR="000B3223">
        <w:rPr>
          <w:rStyle w:val="msonormal0"/>
          <w:color w:val="1E1E1E"/>
        </w:rPr>
        <w:t>6</w:t>
      </w:r>
      <w:r w:rsidRPr="00E90633">
        <w:rPr>
          <w:rStyle w:val="msonormal0"/>
          <w:b/>
          <w:bCs/>
          <w:color w:val="1E1E1E"/>
        </w:rPr>
        <w:t>. Ожидаемые конечные результаты реализации Программы</w:t>
      </w:r>
    </w:p>
    <w:p w:rsidR="00E90633" w:rsidRPr="00E90633" w:rsidRDefault="000B3223" w:rsidP="00E90633">
      <w:pPr>
        <w:ind w:firstLine="150"/>
        <w:rPr>
          <w:color w:val="1E1E1E"/>
        </w:rPr>
      </w:pPr>
      <w:r>
        <w:rPr>
          <w:color w:val="1E1E1E"/>
        </w:rPr>
        <w:lastRenderedPageBreak/>
        <w:t>6</w:t>
      </w:r>
      <w:r w:rsidR="00E90633" w:rsidRPr="00E90633">
        <w:rPr>
          <w:color w:val="1E1E1E"/>
        </w:rPr>
        <w:t>.1. В результате выполнения мероприятий Программы, планируется создать правовую, организационную, экономическую, техническую и информационную базу для развития сферы обращения с отходами.</w:t>
      </w:r>
      <w:r w:rsidR="00E90633" w:rsidRPr="00E90633">
        <w:rPr>
          <w:color w:val="1E1E1E"/>
        </w:rPr>
        <w:br/>
        <w:t>Реализация Программы позволит: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улучшить экологическую и санитарно-эпидемиологическую обстановку на территории поселения путем снижения уровней загрязнения почв отходами и содержащимися в них вредными веществами, перевода процессов сбора, транспортировки и захоронения отходов на условия, отвечающие экологическим и санитарно-эпидемиологическим требованиям;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внедрить прогрессивную технологию селективного сбора и двухэтапного вывоза отходов, позволяющую сократить транспортные и иные сопутствующие расходы;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- создать и развить производственную инфраструктуру для выполнения работ и услуг в сфере обращения с отходами;</w:t>
      </w:r>
    </w:p>
    <w:p w:rsidR="000B3223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повысить уровень экологического сознания населения поселения.</w:t>
      </w:r>
    </w:p>
    <w:p w:rsidR="00990219" w:rsidRDefault="000B3223" w:rsidP="00E90633">
      <w:pPr>
        <w:rPr>
          <w:rStyle w:val="msonormal0"/>
          <w:color w:val="1E1E1E"/>
        </w:rPr>
      </w:pPr>
      <w:r>
        <w:rPr>
          <w:rStyle w:val="msonormal0"/>
          <w:color w:val="1E1E1E"/>
        </w:rPr>
        <w:t>6</w:t>
      </w:r>
      <w:r w:rsidR="00E90633" w:rsidRPr="00E90633">
        <w:rPr>
          <w:rStyle w:val="msonormal0"/>
          <w:color w:val="1E1E1E"/>
        </w:rPr>
        <w:t>.2. Социальный эффект от реализации мероприятий Программы связан с улучшением среды проживания населения поселения.В связи с тем что в Программе значительный объем ресурсов направляется на развитие инфраструктуры, сбора, удаления отходов, позитивный социально-экономический эффект от реализации Программы в значительной степени ожидается уже после выполнения первоочередных мероприятий I этапа Программы.Результаты реализации Программы должны обеспечить: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создание нормативной и технологической базы для реализации на территории поселения государственной политики в сфере обращения с отходами на всех уровнях управления;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уменьшение и локализацию негативного воздействия отходов на окружающую природную среду;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увеличение ресурсно-сырьевого потенциала поселении;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создание и отработку эффективных технологий по переработке и обезвреживанию отходов;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улучшение санитарного состояния территории  поселения и расположенных в нем рекреационных зон.Эколого- и социально-экономическими результатами проведения совокупности мероприятий Программы являются:снижение негативного воздействия отходов на окружающую среду на 45 процентов;сокращение отчуждения пригодных для хозяйственного использования земель под полигоны, отвалы и хранилища (накопители) отходов, экономия сырья, материальных и топливно-энергетических ресурсов за счет вовлечения отходов в хозяйственный цикл;накопление опыта для тиражирования проектов с целью вовлечения в процессы использования и обезвреживания дополнительного количества образующихся и накопленных отходов.</w:t>
      </w:r>
    </w:p>
    <w:p w:rsidR="000B3223" w:rsidRDefault="00E90633" w:rsidP="00E90633">
      <w:pPr>
        <w:rPr>
          <w:rStyle w:val="msonormal0"/>
          <w:b/>
          <w:bCs/>
          <w:color w:val="1E1E1E"/>
        </w:rPr>
      </w:pPr>
      <w:r w:rsidRPr="00E90633">
        <w:rPr>
          <w:rStyle w:val="msonormal0"/>
          <w:color w:val="1E1E1E"/>
        </w:rPr>
        <w:t> </w:t>
      </w:r>
      <w:r w:rsidRPr="00E90633">
        <w:rPr>
          <w:rStyle w:val="msonormal0"/>
          <w:b/>
          <w:bCs/>
          <w:color w:val="1E1E1E"/>
        </w:rPr>
        <w:t>8. Механизм реализации Программы</w:t>
      </w:r>
    </w:p>
    <w:p w:rsidR="00E90633" w:rsidRPr="00E90633" w:rsidRDefault="000B3223" w:rsidP="000B3223">
      <w:pPr>
        <w:rPr>
          <w:color w:val="1E1E1E"/>
        </w:rPr>
      </w:pPr>
      <w:r>
        <w:rPr>
          <w:rStyle w:val="msonormal0"/>
          <w:b/>
          <w:bCs/>
          <w:color w:val="1E1E1E"/>
        </w:rPr>
        <w:t>7</w:t>
      </w:r>
      <w:r w:rsidR="00E90633" w:rsidRPr="00E90633">
        <w:rPr>
          <w:rStyle w:val="msonormal0"/>
          <w:color w:val="1E1E1E"/>
        </w:rPr>
        <w:t xml:space="preserve">.1. Реализация Программы происходит на основе управления органом или лицом, уполномоченным главой администрации поселения в области охраны окружающей среды. </w:t>
      </w:r>
    </w:p>
    <w:p w:rsidR="00E90633" w:rsidRPr="00E90633" w:rsidRDefault="000B3223" w:rsidP="00E90633">
      <w:pPr>
        <w:ind w:firstLine="150"/>
        <w:rPr>
          <w:color w:val="1E1E1E"/>
        </w:rPr>
      </w:pPr>
      <w:r>
        <w:rPr>
          <w:color w:val="1E1E1E"/>
        </w:rPr>
        <w:t>7</w:t>
      </w:r>
      <w:r w:rsidR="00E90633" w:rsidRPr="00E90633">
        <w:rPr>
          <w:color w:val="1E1E1E"/>
        </w:rPr>
        <w:t>.2. Финансирование мероприятий Программы осуществляется в соответствии с законодательством Российской Федерации.</w:t>
      </w:r>
    </w:p>
    <w:p w:rsidR="00E90633" w:rsidRPr="00E90633" w:rsidRDefault="000B3223" w:rsidP="00E90633">
      <w:pPr>
        <w:ind w:firstLine="150"/>
        <w:rPr>
          <w:color w:val="1E1E1E"/>
        </w:rPr>
      </w:pPr>
      <w:r>
        <w:rPr>
          <w:color w:val="1E1E1E"/>
        </w:rPr>
        <w:t>7</w:t>
      </w:r>
      <w:r w:rsidR="00E90633" w:rsidRPr="00E90633">
        <w:rPr>
          <w:color w:val="1E1E1E"/>
        </w:rPr>
        <w:t>.</w:t>
      </w:r>
      <w:r>
        <w:rPr>
          <w:color w:val="1E1E1E"/>
        </w:rPr>
        <w:t>3</w:t>
      </w:r>
      <w:r w:rsidR="00E90633" w:rsidRPr="00E90633">
        <w:rPr>
          <w:color w:val="1E1E1E"/>
        </w:rPr>
        <w:t>. Заказчик Программы с учетом выделяемых на реализацию финансовых средств ежегодно уточняет затраты по мероприятиям Программы, перечень мероприятий и текущий механизм их реализации, а также исполнителей.</w:t>
      </w:r>
      <w:r w:rsidR="00E90633" w:rsidRPr="00E90633">
        <w:rPr>
          <w:color w:val="1E1E1E"/>
        </w:rPr>
        <w:br/>
      </w:r>
      <w:r>
        <w:rPr>
          <w:color w:val="1E1E1E"/>
        </w:rPr>
        <w:t>7</w:t>
      </w:r>
      <w:r w:rsidR="00E90633" w:rsidRPr="00E90633">
        <w:rPr>
          <w:color w:val="1E1E1E"/>
        </w:rPr>
        <w:t>.</w:t>
      </w:r>
      <w:r>
        <w:rPr>
          <w:color w:val="1E1E1E"/>
        </w:rPr>
        <w:t>4</w:t>
      </w:r>
      <w:r w:rsidR="00E90633" w:rsidRPr="00E90633">
        <w:rPr>
          <w:color w:val="1E1E1E"/>
        </w:rPr>
        <w:t xml:space="preserve">. Информация о ходе реализации Программы публикуется в средствах массовой информации и на сайте МО </w:t>
      </w:r>
      <w:r>
        <w:rPr>
          <w:color w:val="1E1E1E"/>
        </w:rPr>
        <w:t>Костянское</w:t>
      </w:r>
      <w:r w:rsidR="00E90633" w:rsidRPr="00E90633">
        <w:rPr>
          <w:color w:val="1E1E1E"/>
        </w:rPr>
        <w:t xml:space="preserve"> сельское поселение.</w:t>
      </w:r>
      <w:r w:rsidR="00E90633" w:rsidRPr="00E90633">
        <w:rPr>
          <w:color w:val="1E1E1E"/>
        </w:rPr>
        <w:br/>
        <w:t xml:space="preserve">Информационное обеспечение, обновление информационной базы, освещение хода реализации Программы в средствах массовой информации ведется лицом, уполномоченным главой администрации МО </w:t>
      </w:r>
      <w:r>
        <w:rPr>
          <w:color w:val="1E1E1E"/>
        </w:rPr>
        <w:t>Костянское</w:t>
      </w:r>
      <w:r w:rsidR="00E90633" w:rsidRPr="00E90633">
        <w:rPr>
          <w:color w:val="1E1E1E"/>
        </w:rPr>
        <w:t xml:space="preserve">  сельское поселение в области охраны окружающей среды, совместно с соответствующими структурными подразделениями администрации МО </w:t>
      </w:r>
      <w:r>
        <w:rPr>
          <w:color w:val="1E1E1E"/>
        </w:rPr>
        <w:t>Костянское сел</w:t>
      </w:r>
      <w:r w:rsidR="00E90633" w:rsidRPr="00E90633">
        <w:rPr>
          <w:color w:val="1E1E1E"/>
        </w:rPr>
        <w:t>ьское поселение, в рабочем порядке.</w:t>
      </w:r>
    </w:p>
    <w:p w:rsidR="000B3223" w:rsidRDefault="00E90633" w:rsidP="00E90633">
      <w:pPr>
        <w:rPr>
          <w:rStyle w:val="msonormal0"/>
          <w:b/>
          <w:bCs/>
          <w:color w:val="1E1E1E"/>
        </w:rPr>
      </w:pPr>
      <w:r w:rsidRPr="00E90633">
        <w:rPr>
          <w:rStyle w:val="msonormal0"/>
          <w:color w:val="1E1E1E"/>
        </w:rPr>
        <w:t> </w:t>
      </w:r>
      <w:r w:rsidR="000B3223">
        <w:rPr>
          <w:rStyle w:val="msonormal0"/>
          <w:color w:val="1E1E1E"/>
        </w:rPr>
        <w:t>8</w:t>
      </w:r>
      <w:r w:rsidRPr="00E90633">
        <w:rPr>
          <w:rStyle w:val="msonormal0"/>
          <w:b/>
          <w:bCs/>
          <w:color w:val="1E1E1E"/>
        </w:rPr>
        <w:t>. Ресурсное обеспечение Программы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Средства из бюджетов всех уровней должны выделяться для финансирования тех мероприятий (проектов) по развитию системы обращения с отходами, которые: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-жизненно необходимы для улучшения обстановки с образованием и размещением отходов производства и потребления в МО </w:t>
      </w:r>
      <w:r w:rsidR="000B3223"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сельское поселение или связаны с предотвращением чрезвычайных ситуаций;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lastRenderedPageBreak/>
        <w:t xml:space="preserve">-не могут быть реализованы без предоставления централизованной поддержки (ввиду недостаточной экономической эффективности), но которые должны быть выполнены исходя из интересов стратегического развития МО </w:t>
      </w:r>
      <w:r w:rsidR="000B3223">
        <w:rPr>
          <w:rStyle w:val="msonormal0"/>
          <w:color w:val="1E1E1E"/>
        </w:rPr>
        <w:t xml:space="preserve">Костянское </w:t>
      </w:r>
      <w:r w:rsidRPr="00E90633">
        <w:rPr>
          <w:rStyle w:val="msonormal0"/>
          <w:color w:val="1E1E1E"/>
        </w:rPr>
        <w:t xml:space="preserve"> сельское поселение;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- предусматривают создание конкурентоспособных и эффективных для бюджетов всех уровней производств по переработке отходов производства и потребления.Внутренняя перестройка предприятий и организаций, выделение, обособление и ликвидация отдельных производств должны проводиться в основном за счет собственных средств предприятий и других внебюджетных источников.Финансирование Программы обеспечивается за счет средств областного бюджета, </w:t>
      </w:r>
      <w:r w:rsidR="00990219">
        <w:rPr>
          <w:rStyle w:val="msonormal0"/>
          <w:color w:val="1E1E1E"/>
        </w:rPr>
        <w:t xml:space="preserve">районного </w:t>
      </w:r>
      <w:r w:rsidRPr="00E90633">
        <w:rPr>
          <w:rStyle w:val="msonormal0"/>
          <w:color w:val="1E1E1E"/>
        </w:rPr>
        <w:t xml:space="preserve">бюджета , бюджета МО </w:t>
      </w:r>
      <w:r w:rsidR="00990219"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сельское поселение.Выделение средств из бюджетов всех уровней по выполнению мероприятий Программы осуществляется в соответствии с законодательством Российской Федерации.</w:t>
      </w:r>
      <w:r w:rsidRPr="00E90633">
        <w:rPr>
          <w:color w:val="1E1E1E"/>
        </w:rPr>
        <w:br/>
      </w:r>
      <w:r w:rsidRPr="00E90633">
        <w:rPr>
          <w:rStyle w:val="msonormal0"/>
          <w:color w:val="1E1E1E"/>
        </w:rPr>
        <w:t>Ежегодные объемы, структура и источники финансирования мероприятий по реализации Программы могут уточняться в соответствии с проектами областного, районного и муниципального бюджета на планируемый год. 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b/>
          <w:bCs/>
          <w:color w:val="1E1E1E"/>
        </w:rPr>
        <w:t>10. Координация мероприятий Программы</w:t>
      </w:r>
      <w:r w:rsidRPr="00E90633">
        <w:rPr>
          <w:rStyle w:val="msonormal0"/>
          <w:color w:val="1E1E1E"/>
        </w:rPr>
        <w:t xml:space="preserve"> Заказчиком Программы является администрация МО </w:t>
      </w:r>
      <w:r w:rsidR="00990219"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 сельское поселение. Заказчик Программы несет ответственность за эффективную реализацию Программы.В реализации Программы участвуют: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- органы исполнительной власти МО </w:t>
      </w:r>
      <w:r w:rsidR="00990219"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сельское поселение;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 xml:space="preserve">- муниципальные казенные учреждения, расположенные на территории МО </w:t>
      </w:r>
      <w:r w:rsidR="00990219">
        <w:rPr>
          <w:rStyle w:val="msonormal0"/>
          <w:color w:val="1E1E1E"/>
        </w:rPr>
        <w:t>Костянское</w:t>
      </w:r>
      <w:r w:rsidRPr="00E90633">
        <w:rPr>
          <w:rStyle w:val="msonormal0"/>
          <w:color w:val="1E1E1E"/>
        </w:rPr>
        <w:t xml:space="preserve"> сельское поселение;</w:t>
      </w:r>
    </w:p>
    <w:p w:rsidR="00990219" w:rsidRDefault="00E90633" w:rsidP="00E90633">
      <w:pPr>
        <w:rPr>
          <w:rStyle w:val="msonormal0"/>
          <w:color w:val="1E1E1E"/>
        </w:rPr>
      </w:pPr>
      <w:r w:rsidRPr="00E90633">
        <w:rPr>
          <w:rStyle w:val="msonormal0"/>
          <w:color w:val="1E1E1E"/>
        </w:rPr>
        <w:t>- юридические лица и индивидуальные предприниматели, расположенные на территории поселения;- население населенных пунктов поселения.     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 </w:t>
      </w:r>
      <w:r w:rsidRPr="00E90633">
        <w:rPr>
          <w:rStyle w:val="msonormal0"/>
          <w:b/>
          <w:bCs/>
          <w:color w:val="1E1E1E"/>
        </w:rPr>
        <w:t>11. Организация управления Программой и контроль за ее реализацией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Заказчик Программы несет ответственность за эффективную реализацию Программы.</w:t>
      </w:r>
      <w:r w:rsidRPr="00E90633">
        <w:rPr>
          <w:color w:val="1E1E1E"/>
        </w:rPr>
        <w:br/>
        <w:t xml:space="preserve">Руководителем программы является глава администрации МО </w:t>
      </w:r>
      <w:r w:rsidR="00990219">
        <w:rPr>
          <w:color w:val="1E1E1E"/>
        </w:rPr>
        <w:t>Костянское</w:t>
      </w:r>
      <w:r w:rsidRPr="00E90633">
        <w:rPr>
          <w:color w:val="1E1E1E"/>
        </w:rPr>
        <w:t xml:space="preserve"> сельское поселение.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 xml:space="preserve">Текущее управление Программой осуществляется органом или лицом назначенным главой администрации МО </w:t>
      </w:r>
      <w:r w:rsidR="00990219">
        <w:rPr>
          <w:color w:val="1E1E1E"/>
        </w:rPr>
        <w:t xml:space="preserve">Костянское  </w:t>
      </w:r>
      <w:r w:rsidRPr="00E90633">
        <w:rPr>
          <w:color w:val="1E1E1E"/>
        </w:rPr>
        <w:t>сельское поселение.</w:t>
      </w:r>
      <w:r w:rsidRPr="00E90633">
        <w:rPr>
          <w:rStyle w:val="apple-converted-space"/>
          <w:color w:val="1E1E1E"/>
        </w:rPr>
        <w:t> </w:t>
      </w:r>
      <w:r w:rsidRPr="00E90633">
        <w:rPr>
          <w:color w:val="1E1E1E"/>
        </w:rPr>
        <w:br/>
        <w:t>Мероприятия Программы, связанные с реализацией конкретных проектов по переработке и обезвреживанию отходов, реализуются только при наличии положительного заключения государственной экологической экспертизы.</w:t>
      </w:r>
      <w:r w:rsidRPr="00E90633">
        <w:rPr>
          <w:color w:val="1E1E1E"/>
        </w:rPr>
        <w:br/>
        <w:t>На основании анализа хода выполнения мероприятий Программы заказчик ежегодно подготавливает бюджетные заявки на ассигнования из муниципального бюджета для финансирования Программы. В случае сокращения объемов бюджетного финансирования работ по Программе заказчик принимает дополнительные меры по привлечению внебюджетных источников для достижения результатов, в установленные сроки и при необходимости разрабатывает предложения по их корректировке.</w:t>
      </w:r>
      <w:r w:rsidRPr="00E90633">
        <w:rPr>
          <w:color w:val="1E1E1E"/>
        </w:rPr>
        <w:br/>
        <w:t>Заказчик Программы заключает договоры с учетом выделенных лимитов и контролирует со финансирование Программы из других источников (бюджетные и внебюджетные экологические фонды, инвесторы, собственные средства).</w:t>
      </w:r>
      <w:r w:rsidRPr="00E90633">
        <w:rPr>
          <w:color w:val="1E1E1E"/>
        </w:rPr>
        <w:br/>
        <w:t>Администрация поселения ежегодно докладывает совету депутатов муниципального образования о ходе реализации мероприятий и эффективности использования финансовых средств.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color w:val="1E1E1E"/>
        </w:rPr>
        <w:t>Орган или лицо, назначенное главой администрации поселения организует внедрение информационных технологий в целях управления и контроля за ходом реализации Программы, обеспечивает размещение в сети Интернет материалов о ходе и результатах реализации Программы, финансировании мероприятий, привлеченных внебюджетных ресурсах, проведении конкурсов на реализацию мероприятий Программы, об условиях участия в Программе инвесторов.</w:t>
      </w:r>
    </w:p>
    <w:p w:rsidR="00E90633" w:rsidRPr="00E90633" w:rsidRDefault="00E90633" w:rsidP="00E90633">
      <w:pPr>
        <w:pStyle w:val="a5"/>
        <w:spacing w:before="0" w:beforeAutospacing="0" w:after="0" w:afterAutospacing="0"/>
        <w:ind w:firstLine="150"/>
        <w:rPr>
          <w:color w:val="1E1E1E"/>
        </w:rPr>
      </w:pPr>
      <w:r w:rsidRPr="00E90633">
        <w:rPr>
          <w:color w:val="1E1E1E"/>
        </w:rPr>
        <w:t> </w:t>
      </w:r>
    </w:p>
    <w:p w:rsidR="00E90633" w:rsidRPr="00E90633" w:rsidRDefault="00E90633" w:rsidP="00E90633">
      <w:pPr>
        <w:ind w:firstLine="150"/>
        <w:rPr>
          <w:color w:val="1E1E1E"/>
        </w:rPr>
      </w:pPr>
      <w:r w:rsidRPr="00E90633">
        <w:rPr>
          <w:color w:val="1E1E1E"/>
        </w:rPr>
        <w:t> </w:t>
      </w:r>
    </w:p>
    <w:p w:rsidR="00E90633" w:rsidRPr="00E90633" w:rsidRDefault="00E90633" w:rsidP="00E90633">
      <w:pPr>
        <w:rPr>
          <w:color w:val="1E1E1E"/>
        </w:rPr>
      </w:pPr>
      <w:r w:rsidRPr="00E90633">
        <w:rPr>
          <w:rStyle w:val="msonormal0"/>
          <w:b/>
          <w:bCs/>
          <w:color w:val="1E1E1E"/>
        </w:rPr>
        <w:t>                                           </w:t>
      </w:r>
    </w:p>
    <w:sectPr w:rsidR="00E90633" w:rsidRPr="00E90633" w:rsidSect="00E90633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875CAC"/>
    <w:multiLevelType w:val="multilevel"/>
    <w:tmpl w:val="9F84FE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6C1FAA"/>
    <w:multiLevelType w:val="multilevel"/>
    <w:tmpl w:val="D8AE13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444FF"/>
    <w:multiLevelType w:val="multilevel"/>
    <w:tmpl w:val="5964D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B117EE"/>
    <w:multiLevelType w:val="multilevel"/>
    <w:tmpl w:val="7D3CDB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E2A07"/>
    <w:multiLevelType w:val="multilevel"/>
    <w:tmpl w:val="FD9E6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9245E"/>
    <w:multiLevelType w:val="multilevel"/>
    <w:tmpl w:val="A798E9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E90633"/>
    <w:rsid w:val="000B3223"/>
    <w:rsid w:val="0013592F"/>
    <w:rsid w:val="00140A08"/>
    <w:rsid w:val="001723CE"/>
    <w:rsid w:val="003A0007"/>
    <w:rsid w:val="005063C9"/>
    <w:rsid w:val="00652F4E"/>
    <w:rsid w:val="00666157"/>
    <w:rsid w:val="0067483A"/>
    <w:rsid w:val="008C3401"/>
    <w:rsid w:val="00990219"/>
    <w:rsid w:val="00B211A6"/>
    <w:rsid w:val="00D07773"/>
    <w:rsid w:val="00E9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A08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E90633"/>
    <w:pPr>
      <w:keepNext/>
      <w:numPr>
        <w:numId w:val="1"/>
      </w:numPr>
      <w:suppressAutoHyphens/>
      <w:jc w:val="center"/>
      <w:outlineLvl w:val="0"/>
    </w:pPr>
    <w:rPr>
      <w:b/>
      <w:bCs/>
      <w:sz w:val="32"/>
      <w:lang w:eastAsia="ar-SA"/>
    </w:rPr>
  </w:style>
  <w:style w:type="paragraph" w:styleId="2">
    <w:name w:val="heading 2"/>
    <w:basedOn w:val="a"/>
    <w:next w:val="a0"/>
    <w:link w:val="20"/>
    <w:qFormat/>
    <w:rsid w:val="00E90633"/>
    <w:pPr>
      <w:keepNext/>
      <w:numPr>
        <w:ilvl w:val="1"/>
        <w:numId w:val="1"/>
      </w:numPr>
      <w:suppressAutoHyphens/>
      <w:jc w:val="center"/>
      <w:outlineLvl w:val="1"/>
    </w:pPr>
    <w:rPr>
      <w:sz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itle">
    <w:name w:val="title"/>
    <w:basedOn w:val="a"/>
    <w:rsid w:val="00E90633"/>
    <w:pPr>
      <w:spacing w:before="100" w:beforeAutospacing="1" w:after="100" w:afterAutospacing="1"/>
    </w:pPr>
  </w:style>
  <w:style w:type="character" w:customStyle="1" w:styleId="msonormal0">
    <w:name w:val="msonormal"/>
    <w:basedOn w:val="a1"/>
    <w:rsid w:val="00E90633"/>
  </w:style>
  <w:style w:type="character" w:customStyle="1" w:styleId="apple-converted-space">
    <w:name w:val="apple-converted-space"/>
    <w:basedOn w:val="a1"/>
    <w:rsid w:val="00E90633"/>
  </w:style>
  <w:style w:type="character" w:styleId="a4">
    <w:name w:val="Hyperlink"/>
    <w:basedOn w:val="a1"/>
    <w:uiPriority w:val="99"/>
    <w:unhideWhenUsed/>
    <w:rsid w:val="00E9063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90633"/>
    <w:pPr>
      <w:spacing w:before="100" w:beforeAutospacing="1" w:after="100" w:afterAutospacing="1"/>
    </w:pPr>
  </w:style>
  <w:style w:type="paragraph" w:customStyle="1" w:styleId="page-datecreate">
    <w:name w:val="page-date_create"/>
    <w:basedOn w:val="a"/>
    <w:rsid w:val="00E90633"/>
    <w:pPr>
      <w:spacing w:before="100" w:beforeAutospacing="1" w:after="100" w:afterAutospacing="1"/>
    </w:pPr>
  </w:style>
  <w:style w:type="paragraph" w:customStyle="1" w:styleId="page-datetimestamp">
    <w:name w:val="page-date_timestamp"/>
    <w:basedOn w:val="a"/>
    <w:rsid w:val="00E90633"/>
    <w:pPr>
      <w:spacing w:before="100" w:beforeAutospacing="1" w:after="100" w:afterAutospacing="1"/>
    </w:pPr>
  </w:style>
  <w:style w:type="character" w:customStyle="1" w:styleId="valuecount">
    <w:name w:val="value_count"/>
    <w:basedOn w:val="a1"/>
    <w:rsid w:val="00E90633"/>
  </w:style>
  <w:style w:type="paragraph" w:styleId="a6">
    <w:name w:val="Balloon Text"/>
    <w:basedOn w:val="a"/>
    <w:link w:val="a7"/>
    <w:rsid w:val="00E906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E9063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E90633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E90633"/>
    <w:rPr>
      <w:sz w:val="32"/>
      <w:szCs w:val="24"/>
      <w:lang w:eastAsia="ar-SA"/>
    </w:rPr>
  </w:style>
  <w:style w:type="paragraph" w:styleId="a0">
    <w:name w:val="Body Text"/>
    <w:basedOn w:val="a"/>
    <w:link w:val="a8"/>
    <w:rsid w:val="00E90633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1"/>
    <w:link w:val="a0"/>
    <w:rsid w:val="00E9063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9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8146">
          <w:marLeft w:val="-4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48882">
              <w:marLeft w:val="4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256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53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246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2081723">
          <w:marLeft w:val="0"/>
          <w:marRight w:val="0"/>
          <w:marTop w:val="0"/>
          <w:marBottom w:val="0"/>
          <w:divBdr>
            <w:top w:val="single" w:sz="12" w:space="11" w:color="00A4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8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%D0%90%D0%9B%D0%AC%D0%A4%D0%98%D0%AF%202016\%D0%9C%D0%BE%D0%B8%20%D0%B4%D0%BE%D0%BA%D1%83%D0%BC%D0%B5%D0%BD%D1%82%D1%8B\%D0%B3%D0%B0%D0%BB%D0%B8%D1%8F\%D0%B3%D0%B0%D0%BB%D0%B8%D1%8F\%D0%BF%D0%BE%D1%81%D1%82%D0%B0%D0%BD%D0%BE%D0%B2%D0%BB%D0%B5%D0%BD%D0%B8%D1%8F\2015%D0%B3%D0%BE%D0%B4\2016%D0%B3%D0%BE%D0%B4\%D0%BF%D0%BE%D1%81%D1%82.%E2%84%9643%20%D0%BE%D1%82%2013.10.2016%D0%B3.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CCE0BF5DEE19528FF9F953DC43465C2EA5F480FB0F194B179F88D70997FD6A3353070A170E73A26171D4dCj5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4060</Words>
  <Characters>23145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2018-07-02T10:15:00Z</cp:lastPrinted>
  <dcterms:created xsi:type="dcterms:W3CDTF">2018-07-02T05:05:00Z</dcterms:created>
  <dcterms:modified xsi:type="dcterms:W3CDTF">2018-07-02T10:15:00Z</dcterms:modified>
</cp:coreProperties>
</file>