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1CD" w:rsidRDefault="000911CD" w:rsidP="000911CD">
      <w:pPr>
        <w:tabs>
          <w:tab w:val="left" w:pos="3030"/>
        </w:tabs>
      </w:pPr>
      <w:r>
        <w:tab/>
      </w:r>
      <w:r w:rsidRPr="000911CD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2377440</wp:posOffset>
            </wp:positionH>
            <wp:positionV relativeFrom="paragraph">
              <wp:align>top</wp:align>
            </wp:positionV>
            <wp:extent cx="523875" cy="676275"/>
            <wp:effectExtent l="0" t="0" r="9525" b="9525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911CD" w:rsidRDefault="000911CD"/>
    <w:p w:rsidR="000911CD" w:rsidRDefault="000911CD"/>
    <w:p w:rsidR="000911CD" w:rsidRDefault="000911CD"/>
    <w:tbl>
      <w:tblPr>
        <w:tblW w:w="9570" w:type="dxa"/>
        <w:jc w:val="center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31"/>
        <w:gridCol w:w="708"/>
        <w:gridCol w:w="5246"/>
        <w:gridCol w:w="1559"/>
        <w:gridCol w:w="426"/>
      </w:tblGrid>
      <w:tr w:rsidR="000911CD" w:rsidTr="000911CD">
        <w:trPr>
          <w:trHeight w:val="1021"/>
          <w:jc w:val="center"/>
        </w:trPr>
        <w:tc>
          <w:tcPr>
            <w:tcW w:w="9570" w:type="dxa"/>
            <w:gridSpan w:val="5"/>
            <w:hideMark/>
          </w:tcPr>
          <w:p w:rsidR="000911CD" w:rsidRDefault="000911CD">
            <w:pPr>
              <w:jc w:val="center"/>
            </w:pPr>
          </w:p>
          <w:p w:rsidR="000911CD" w:rsidRDefault="000911CD">
            <w:pPr>
              <w:jc w:val="center"/>
            </w:pPr>
            <w:r>
              <w:t>АДМИНИСТРАЦИЯ КОСТЯНСКОГО СЕЛЬСОВЕТА ШАТКОВСКОГО МУНИЦИПАЛЬНОГО РАЙОНА НИЖЕГОРОДСКОЙ ОБЛАСТИ</w:t>
            </w:r>
          </w:p>
        </w:tc>
      </w:tr>
      <w:tr w:rsidR="000911CD" w:rsidTr="000911CD">
        <w:trPr>
          <w:cantSplit/>
          <w:trHeight w:val="80"/>
          <w:jc w:val="center"/>
        </w:trPr>
        <w:tc>
          <w:tcPr>
            <w:tcW w:w="9570" w:type="dxa"/>
            <w:gridSpan w:val="5"/>
          </w:tcPr>
          <w:p w:rsidR="000911CD" w:rsidRDefault="000911CD">
            <w:pPr>
              <w:jc w:val="center"/>
            </w:pPr>
          </w:p>
        </w:tc>
      </w:tr>
      <w:tr w:rsidR="000911CD" w:rsidTr="000911CD">
        <w:trPr>
          <w:cantSplit/>
          <w:trHeight w:val="558"/>
          <w:jc w:val="center"/>
        </w:trPr>
        <w:tc>
          <w:tcPr>
            <w:tcW w:w="9570" w:type="dxa"/>
            <w:gridSpan w:val="5"/>
            <w:vAlign w:val="bottom"/>
            <w:hideMark/>
          </w:tcPr>
          <w:p w:rsidR="000911CD" w:rsidRDefault="000911CD">
            <w:pPr>
              <w:jc w:val="center"/>
            </w:pPr>
            <w:r>
              <w:t>ПОСТАНОВЛЕНИЕ</w:t>
            </w:r>
          </w:p>
        </w:tc>
      </w:tr>
      <w:tr w:rsidR="000911CD" w:rsidTr="000911CD">
        <w:trPr>
          <w:gridAfter w:val="1"/>
          <w:wAfter w:w="426" w:type="dxa"/>
          <w:cantSplit/>
          <w:trHeight w:val="566"/>
          <w:jc w:val="center"/>
        </w:trPr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11CD" w:rsidRDefault="000911CD">
            <w:r>
              <w:t>09.10.2018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11CD" w:rsidRDefault="000911CD"/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11CD" w:rsidRDefault="000911CD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11CD" w:rsidRDefault="000911CD">
            <w:r>
              <w:t>№  71</w:t>
            </w:r>
          </w:p>
        </w:tc>
      </w:tr>
    </w:tbl>
    <w:p w:rsidR="000911CD" w:rsidRDefault="000911CD" w:rsidP="000911CD"/>
    <w:p w:rsidR="000911CD" w:rsidRDefault="000911CD" w:rsidP="000911CD">
      <w:pPr>
        <w:jc w:val="center"/>
      </w:pPr>
      <w:r>
        <w:t xml:space="preserve">«О ставках платы за единицу объема древесины лесных насаждений </w:t>
      </w:r>
      <w:r>
        <w:rPr>
          <w:bCs/>
        </w:rPr>
        <w:t>на территории Костянского сельсовета муниципального района Нижегородской области»</w:t>
      </w:r>
    </w:p>
    <w:p w:rsidR="000911CD" w:rsidRDefault="000911CD" w:rsidP="000911CD">
      <w:pPr>
        <w:jc w:val="center"/>
      </w:pPr>
    </w:p>
    <w:p w:rsidR="000911CD" w:rsidRDefault="000911CD" w:rsidP="000911CD">
      <w:pPr>
        <w:jc w:val="center"/>
      </w:pPr>
    </w:p>
    <w:p w:rsidR="000911CD" w:rsidRPr="000911CD" w:rsidRDefault="000911CD" w:rsidP="000911CD">
      <w:pPr>
        <w:jc w:val="both"/>
        <w:rPr>
          <w:color w:val="000000" w:themeColor="text1"/>
        </w:rPr>
      </w:pPr>
      <w:r>
        <w:tab/>
        <w:t xml:space="preserve">В соответствии со </w:t>
      </w:r>
      <w:hyperlink r:id="rId5" w:tooltip="&quot;Лесной кодекс Российской Федерации&quot; от 04.12.2006 N 200-ФЗ (ред. от 01.07.2017){КонсультантПлюс}" w:history="1">
        <w:r w:rsidRPr="000911CD">
          <w:rPr>
            <w:rStyle w:val="a3"/>
            <w:color w:val="000000" w:themeColor="text1"/>
            <w:u w:val="none"/>
          </w:rPr>
          <w:t>статьей 84</w:t>
        </w:r>
      </w:hyperlink>
      <w:r w:rsidRPr="000911CD">
        <w:rPr>
          <w:color w:val="000000" w:themeColor="text1"/>
        </w:rPr>
        <w:t xml:space="preserve"> Лесного кодекса Российской Федерации от 04 декабря 2006 года N 200-ФЗ, </w:t>
      </w:r>
      <w:hyperlink r:id="rId6" w:tooltip="Федеральный закон от 06.10.2003 N 131-ФЗ (ред. от 30.10.2017) &quot;Об общих принципах организации местного самоуправления в Российской Федерации&quot;{КонсультантПлюс}" w:history="1">
        <w:r w:rsidRPr="000911CD">
          <w:rPr>
            <w:rStyle w:val="a3"/>
            <w:color w:val="000000" w:themeColor="text1"/>
            <w:u w:val="none"/>
          </w:rPr>
          <w:t>пунктом 19 части 1 статьи 14</w:t>
        </w:r>
      </w:hyperlink>
      <w:r w:rsidRPr="000911CD">
        <w:rPr>
          <w:color w:val="000000" w:themeColor="text1"/>
        </w:rPr>
        <w:t xml:space="preserve"> Федерального закона от 06 октября 2003 года N 131-ФЗ "Об общих принципах организации местного самоуправления в Российской Федерации " постановляю:</w:t>
      </w:r>
    </w:p>
    <w:p w:rsidR="000911CD" w:rsidRPr="000911CD" w:rsidRDefault="000911CD" w:rsidP="000911CD">
      <w:pPr>
        <w:jc w:val="both"/>
        <w:rPr>
          <w:color w:val="000000" w:themeColor="text1"/>
        </w:rPr>
      </w:pPr>
      <w:r w:rsidRPr="000911CD">
        <w:rPr>
          <w:color w:val="000000" w:themeColor="text1"/>
        </w:rPr>
        <w:tab/>
        <w:t>1. Определить, что на территории</w:t>
      </w:r>
      <w:r w:rsidRPr="000911CD">
        <w:rPr>
          <w:bCs/>
          <w:color w:val="000000" w:themeColor="text1"/>
        </w:rPr>
        <w:t xml:space="preserve"> Костянского сельсовета Шатковского муниципального района Нижегородской области в качестве ставок платы за единицу объема древесины в отношении лесов, находящихся в муниципальной собственности, подлежат применению  ставки в размере, установленном </w:t>
      </w:r>
      <w:hyperlink r:id="rId7" w:tooltip="Постановление Правительства РФ от 22.05.2007 N 310 (ред. от 19.08.2017) &quot;О ставках платы за единицу объема лесных ресурсов и ставках платы за единицу площади лесного участка, находящегося в федеральной собственности&quot;{КонсультантПлюс}" w:history="1">
        <w:r w:rsidRPr="000911CD">
          <w:rPr>
            <w:rStyle w:val="a3"/>
            <w:color w:val="000000" w:themeColor="text1"/>
            <w:u w:val="none"/>
          </w:rPr>
          <w:t>Постановлени</w:t>
        </w:r>
      </w:hyperlink>
      <w:r w:rsidRPr="000911CD">
        <w:rPr>
          <w:color w:val="000000" w:themeColor="text1"/>
        </w:rPr>
        <w:t>ем Правительства Российской Федерации от 22 мая 2007 года N 310 "О ставках платы за единицу объема лесных ресурсов и ставках платы за единицу площади лесного участка, находящегося в федеральной собственности"</w:t>
      </w:r>
    </w:p>
    <w:p w:rsidR="000911CD" w:rsidRPr="000911CD" w:rsidRDefault="000911CD" w:rsidP="000911CD">
      <w:pPr>
        <w:jc w:val="both"/>
        <w:rPr>
          <w:color w:val="000000" w:themeColor="text1"/>
        </w:rPr>
      </w:pPr>
      <w:r w:rsidRPr="000911CD">
        <w:rPr>
          <w:color w:val="000000" w:themeColor="text1"/>
        </w:rPr>
        <w:tab/>
        <w:t xml:space="preserve">2. Обнародовать настоящее постановление в общедоступных местах и разместить на официальном сайте администрации поселения в сети Интернет. </w:t>
      </w:r>
    </w:p>
    <w:p w:rsidR="000911CD" w:rsidRPr="000911CD" w:rsidRDefault="000911CD" w:rsidP="000911CD">
      <w:pPr>
        <w:rPr>
          <w:color w:val="000000" w:themeColor="text1"/>
        </w:rPr>
      </w:pPr>
      <w:r w:rsidRPr="000911CD">
        <w:rPr>
          <w:color w:val="000000" w:themeColor="text1"/>
        </w:rPr>
        <w:tab/>
        <w:t xml:space="preserve">3. Контроль за выполнением настоящего постановления оставляю за собой. </w:t>
      </w:r>
    </w:p>
    <w:p w:rsidR="000911CD" w:rsidRPr="000911CD" w:rsidRDefault="000911CD" w:rsidP="000911CD">
      <w:pPr>
        <w:rPr>
          <w:color w:val="000000" w:themeColor="text1"/>
        </w:rPr>
      </w:pPr>
    </w:p>
    <w:p w:rsidR="000911CD" w:rsidRPr="000911CD" w:rsidRDefault="000911CD" w:rsidP="000911CD">
      <w:pPr>
        <w:rPr>
          <w:color w:val="000000" w:themeColor="text1"/>
        </w:rPr>
      </w:pPr>
    </w:p>
    <w:p w:rsidR="000911CD" w:rsidRDefault="000911CD" w:rsidP="000911CD">
      <w:pPr>
        <w:rPr>
          <w:color w:val="000000" w:themeColor="text1"/>
        </w:rPr>
      </w:pPr>
      <w:r w:rsidRPr="000911CD">
        <w:rPr>
          <w:color w:val="000000" w:themeColor="text1"/>
        </w:rPr>
        <w:t xml:space="preserve">Глава администрации </w:t>
      </w:r>
    </w:p>
    <w:p w:rsidR="000911CD" w:rsidRPr="000911CD" w:rsidRDefault="000911CD" w:rsidP="000911CD">
      <w:pPr>
        <w:rPr>
          <w:color w:val="000000" w:themeColor="text1"/>
        </w:rPr>
      </w:pPr>
      <w:r>
        <w:rPr>
          <w:color w:val="000000" w:themeColor="text1"/>
        </w:rPr>
        <w:t>Костянского сельсовета :                                                И.Н.Вшивкин</w:t>
      </w:r>
    </w:p>
    <w:p w:rsidR="000911CD" w:rsidRPr="000911CD" w:rsidRDefault="000911CD" w:rsidP="000911CD">
      <w:pPr>
        <w:rPr>
          <w:color w:val="000000" w:themeColor="text1"/>
        </w:rPr>
      </w:pPr>
    </w:p>
    <w:p w:rsidR="000911CD" w:rsidRPr="000911CD" w:rsidRDefault="000911CD" w:rsidP="000911CD">
      <w:pPr>
        <w:rPr>
          <w:color w:val="000000" w:themeColor="text1"/>
        </w:rPr>
      </w:pPr>
    </w:p>
    <w:p w:rsidR="000911CD" w:rsidRPr="000911CD" w:rsidRDefault="000911CD" w:rsidP="000911CD">
      <w:pPr>
        <w:rPr>
          <w:color w:val="000000" w:themeColor="text1"/>
        </w:rPr>
      </w:pPr>
    </w:p>
    <w:p w:rsidR="000911CD" w:rsidRPr="000911CD" w:rsidRDefault="000911CD" w:rsidP="000911CD">
      <w:pPr>
        <w:rPr>
          <w:color w:val="000000" w:themeColor="text1"/>
        </w:rPr>
      </w:pPr>
    </w:p>
    <w:p w:rsidR="000911CD" w:rsidRDefault="000911CD" w:rsidP="000911CD"/>
    <w:p w:rsidR="00B240A7" w:rsidRDefault="00B240A7"/>
    <w:sectPr w:rsidR="00B240A7" w:rsidSect="00B24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0911CD"/>
    <w:rsid w:val="000911CD"/>
    <w:rsid w:val="00B2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1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911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1440549C53A57C2A08F83C4CCAFF5A918EBFD9E31E3E2B7E7414B4EF3p4gC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1440549C53A57C2A08F83C4CCAFF5A918E1FF9537E2E2B7E7414B4EF34CFFF0F0BB2ADF53p4g1O" TargetMode="External"/><Relationship Id="rId5" Type="http://schemas.openxmlformats.org/officeDocument/2006/relationships/hyperlink" Target="consultantplus://offline/ref=D1440549C53A57C2A08F83C4CCAFF5A918E8F79C37E5E2B7E7414B4EF34CFFF0F0BB2ADD5340203Ep0g2O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1932</Characters>
  <Application>Microsoft Office Word</Application>
  <DocSecurity>0</DocSecurity>
  <Lines>16</Lines>
  <Paragraphs>4</Paragraphs>
  <ScaleCrop>false</ScaleCrop>
  <Company>Grizli777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2018-10-09T10:31:00Z</cp:lastPrinted>
  <dcterms:created xsi:type="dcterms:W3CDTF">2018-10-09T10:29:00Z</dcterms:created>
  <dcterms:modified xsi:type="dcterms:W3CDTF">2018-10-09T10:32:00Z</dcterms:modified>
</cp:coreProperties>
</file>