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6" w:rsidRDefault="002C7326" w:rsidP="002C7326">
      <w:pPr>
        <w:ind w:firstLine="708"/>
      </w:pPr>
      <w:r>
        <w:t xml:space="preserve">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26" w:rsidRDefault="002C7326" w:rsidP="002C7326">
      <w:pPr>
        <w:pStyle w:val="1"/>
        <w:tabs>
          <w:tab w:val="left" w:pos="0"/>
        </w:tabs>
        <w:spacing w:before="120"/>
      </w:pPr>
      <w:r>
        <w:t xml:space="preserve">Администрация  Костянского сельсовета                          </w:t>
      </w:r>
    </w:p>
    <w:p w:rsidR="002C7326" w:rsidRDefault="002C7326" w:rsidP="002C7326">
      <w:pPr>
        <w:pStyle w:val="1"/>
        <w:tabs>
          <w:tab w:val="left" w:pos="0"/>
        </w:tabs>
        <w:spacing w:before="120"/>
      </w:pPr>
      <w:r>
        <w:t>Шатковского района Нижегородской области</w:t>
      </w:r>
    </w:p>
    <w:p w:rsidR="002C7326" w:rsidRDefault="002C7326" w:rsidP="002C7326">
      <w:pPr>
        <w:pStyle w:val="2"/>
        <w:tabs>
          <w:tab w:val="left" w:pos="0"/>
        </w:tabs>
        <w:spacing w:before="120" w:after="240"/>
        <w:rPr>
          <w:spacing w:val="20"/>
          <w:sz w:val="40"/>
        </w:rPr>
      </w:pPr>
      <w:r>
        <w:rPr>
          <w:spacing w:val="20"/>
          <w:sz w:val="40"/>
        </w:rPr>
        <w:t>ПОСТАНОВЛЕНИЕ</w:t>
      </w:r>
      <w:r>
        <w:rPr>
          <w:spacing w:val="20"/>
          <w:sz w:val="40"/>
        </w:rPr>
        <w:tab/>
      </w:r>
    </w:p>
    <w:tbl>
      <w:tblPr>
        <w:tblW w:w="0" w:type="auto"/>
        <w:tblLayout w:type="fixed"/>
        <w:tblLook w:val="04A0"/>
      </w:tblPr>
      <w:tblGrid>
        <w:gridCol w:w="1008"/>
        <w:gridCol w:w="720"/>
        <w:gridCol w:w="2520"/>
        <w:gridCol w:w="2700"/>
        <w:gridCol w:w="1080"/>
        <w:gridCol w:w="720"/>
        <w:gridCol w:w="1389"/>
      </w:tblGrid>
      <w:tr w:rsidR="002C7326" w:rsidTr="002F4B06">
        <w:trPr>
          <w:gridBefore w:val="1"/>
          <w:gridAfter w:val="1"/>
          <w:wBefore w:w="1008" w:type="dxa"/>
          <w:wAfter w:w="1389" w:type="dxa"/>
          <w:cantSplit/>
          <w:trHeight w:val="368"/>
        </w:trPr>
        <w:tc>
          <w:tcPr>
            <w:tcW w:w="32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C7326" w:rsidRDefault="002C7326" w:rsidP="002C7326">
            <w:pPr>
              <w:snapToGrid w:val="0"/>
            </w:pPr>
            <w:r>
              <w:t>16.12.2011</w:t>
            </w:r>
          </w:p>
        </w:tc>
        <w:tc>
          <w:tcPr>
            <w:tcW w:w="2700" w:type="dxa"/>
            <w:hideMark/>
          </w:tcPr>
          <w:p w:rsidR="002C7326" w:rsidRDefault="002C7326" w:rsidP="002C7326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C7326" w:rsidRDefault="002C7326" w:rsidP="002C7326">
            <w:pPr>
              <w:snapToGrid w:val="0"/>
            </w:pPr>
            <w:r>
              <w:t>26</w:t>
            </w:r>
          </w:p>
        </w:tc>
      </w:tr>
      <w:tr w:rsidR="002C7326" w:rsidRPr="009F14EA" w:rsidTr="002F4B06">
        <w:trPr>
          <w:gridBefore w:val="2"/>
          <w:gridAfter w:val="2"/>
          <w:wBefore w:w="1728" w:type="dxa"/>
          <w:wAfter w:w="2109" w:type="dxa"/>
          <w:trHeight w:val="1368"/>
        </w:trPr>
        <w:tc>
          <w:tcPr>
            <w:tcW w:w="6300" w:type="dxa"/>
            <w:gridSpan w:val="3"/>
            <w:hideMark/>
          </w:tcPr>
          <w:p w:rsidR="002C7326" w:rsidRDefault="002C7326" w:rsidP="002C7326">
            <w:pPr>
              <w:rPr>
                <w:sz w:val="22"/>
                <w:szCs w:val="22"/>
              </w:rPr>
            </w:pPr>
            <w:r w:rsidRPr="009F14EA">
              <w:rPr>
                <w:sz w:val="22"/>
                <w:szCs w:val="22"/>
              </w:rPr>
              <w:t>О создании резерва материальных ресурсов для ликвидации чрезвычайных ситуаций техногенного и природного характера</w:t>
            </w:r>
          </w:p>
          <w:p w:rsidR="002C7326" w:rsidRPr="009D1E54" w:rsidRDefault="002C7326" w:rsidP="002C7326">
            <w:pPr>
              <w:tabs>
                <w:tab w:val="left" w:pos="1005"/>
              </w:tabs>
              <w:rPr>
                <w:sz w:val="22"/>
                <w:szCs w:val="22"/>
              </w:rPr>
            </w:pPr>
          </w:p>
        </w:tc>
      </w:tr>
      <w:tr w:rsidR="002C7326" w:rsidTr="002F4B06">
        <w:trPr>
          <w:trHeight w:val="9928"/>
        </w:trPr>
        <w:tc>
          <w:tcPr>
            <w:tcW w:w="10137" w:type="dxa"/>
            <w:gridSpan w:val="7"/>
          </w:tcPr>
          <w:tbl>
            <w:tblPr>
              <w:tblW w:w="10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140"/>
            </w:tblGrid>
            <w:tr w:rsidR="002C7326" w:rsidTr="002F4B06">
              <w:trPr>
                <w:trHeight w:val="9928"/>
              </w:trPr>
              <w:tc>
                <w:tcPr>
                  <w:tcW w:w="10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C7326" w:rsidRPr="009F14EA" w:rsidRDefault="002C7326" w:rsidP="002C7326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>
                    <w:t xml:space="preserve">       </w:t>
                  </w:r>
                  <w:r w:rsidRPr="009F14EA">
                    <w:rPr>
                      <w:sz w:val="22"/>
                      <w:szCs w:val="22"/>
                    </w:rPr>
                    <w:t xml:space="preserve">В соответствии с Федеральным законом от 21.12.1994 года № 68-ФЗ "О защите населения и территорий от чрезвычайных ситуаций природного и техногенного характера" и постановлением Правительства РФ от 10.11.1996 г. № 1340 "О порядке создания и использования резервов материальных ресурсов для ликвидации чрезвычайных ситуаций природного и техногенного характера" </w:t>
                  </w:r>
                </w:p>
                <w:p w:rsidR="002C7326" w:rsidRDefault="002C7326" w:rsidP="002C7326">
                  <w:pPr>
                    <w:jc w:val="both"/>
                    <w:rPr>
                      <w:sz w:val="22"/>
                      <w:szCs w:val="22"/>
                    </w:rPr>
                  </w:pPr>
                  <w:r w:rsidRPr="009F14EA">
                    <w:rPr>
                      <w:b/>
                      <w:sz w:val="22"/>
                      <w:szCs w:val="22"/>
                    </w:rPr>
                    <w:t>п о с т а н о в л я ю:</w:t>
                  </w:r>
                </w:p>
                <w:p w:rsidR="002C7326" w:rsidRDefault="002C7326" w:rsidP="002C7326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2C7326" w:rsidRPr="009F14EA" w:rsidRDefault="002C7326" w:rsidP="002C7326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1.Утвердить прилагаемое Положение  « О резерве материальных ресурсов для ликвидации чрезвычайных ситуаций техногенного и природного характера на территории администрации Костянского сельсовета ( приложение №1)</w:t>
                  </w:r>
                  <w:r w:rsidRPr="009F14EA">
                    <w:rPr>
                      <w:sz w:val="22"/>
                      <w:szCs w:val="22"/>
                    </w:rPr>
                    <w:t xml:space="preserve"> </w:t>
                  </w:r>
                </w:p>
                <w:p w:rsidR="002C7326" w:rsidRPr="009F14EA" w:rsidRDefault="002C7326" w:rsidP="002C7326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9F14EA">
                    <w:rPr>
                      <w:sz w:val="22"/>
                      <w:szCs w:val="22"/>
                    </w:rPr>
                    <w:t xml:space="preserve">2. Утвердить номенклатуру и объём резерва материальных ресурсов для ликвидации чрезвычайных ситуаций (приложение №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Pr="009F14EA">
                    <w:rPr>
                      <w:sz w:val="22"/>
                      <w:szCs w:val="22"/>
                    </w:rPr>
                    <w:t>).</w:t>
                  </w:r>
                </w:p>
                <w:p w:rsidR="002C7326" w:rsidRPr="009F14EA" w:rsidRDefault="002C7326" w:rsidP="002C7326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 w:rsidRPr="009F14EA">
                    <w:rPr>
                      <w:sz w:val="22"/>
                      <w:szCs w:val="22"/>
                    </w:rPr>
                    <w:t xml:space="preserve">. Финансирование работ по созданию, хранению, использованию и восполнению резерва материальных ресурсов для ликвидации чрезвычайных ситуаций на территории </w:t>
                  </w:r>
                  <w:r>
                    <w:rPr>
                      <w:sz w:val="22"/>
                      <w:szCs w:val="22"/>
                    </w:rPr>
                    <w:t xml:space="preserve">администрации Костянского сельсовета </w:t>
                  </w:r>
                  <w:r w:rsidRPr="009F14EA">
                    <w:rPr>
                      <w:sz w:val="22"/>
                      <w:szCs w:val="22"/>
                    </w:rPr>
                    <w:t xml:space="preserve">Шатковского района  за счёт </w:t>
                  </w:r>
                  <w:r>
                    <w:rPr>
                      <w:sz w:val="22"/>
                      <w:szCs w:val="22"/>
                    </w:rPr>
                    <w:t>бюджета  Костянского сельсовета.</w:t>
                  </w:r>
                  <w:r w:rsidRPr="009F14EA">
                    <w:rPr>
                      <w:sz w:val="22"/>
                      <w:szCs w:val="22"/>
                    </w:rPr>
                    <w:t>.</w:t>
                  </w:r>
                </w:p>
                <w:p w:rsidR="002C7326" w:rsidRPr="009F14EA" w:rsidRDefault="002C7326" w:rsidP="002C7326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 w:rsidRPr="009F14EA">
                    <w:rPr>
                      <w:sz w:val="22"/>
                      <w:szCs w:val="22"/>
                    </w:rPr>
                    <w:t>. Рекомендовать руководителям предприятий, учреждений и организаций</w:t>
                  </w:r>
                  <w:r>
                    <w:rPr>
                      <w:sz w:val="22"/>
                      <w:szCs w:val="22"/>
                    </w:rPr>
                    <w:t xml:space="preserve"> , находящихся на территории администрации Костянского сельсовета </w:t>
                  </w:r>
                  <w:r w:rsidRPr="009F14EA">
                    <w:rPr>
                      <w:sz w:val="22"/>
                      <w:szCs w:val="22"/>
                    </w:rPr>
                    <w:t xml:space="preserve"> создать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F14EA">
                    <w:rPr>
                      <w:sz w:val="22"/>
                      <w:szCs w:val="22"/>
                    </w:rPr>
                    <w:t xml:space="preserve"> соответствующие резервы материальных средств для ликвидации чрезвычайных ситуаций.</w:t>
                  </w:r>
                </w:p>
                <w:p w:rsidR="002C7326" w:rsidRPr="009F14EA" w:rsidRDefault="002C7326" w:rsidP="002C732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5.Заключение договоров с отложенным сроком исполнения администрации Костянского сельсовета с предприятиями(организациями) о поставке материальных ресурсов и контроль за выполнением данного постановления оставляю за собой.</w:t>
                  </w:r>
                </w:p>
                <w:p w:rsidR="002C7326" w:rsidRDefault="002C7326" w:rsidP="002C7326"/>
                <w:p w:rsidR="002C7326" w:rsidRDefault="002C7326" w:rsidP="002C7326"/>
                <w:p w:rsidR="002C7326" w:rsidRDefault="002C7326" w:rsidP="002C7326">
                  <w:r>
                    <w:t>Глава администрации</w:t>
                  </w:r>
                </w:p>
                <w:p w:rsidR="002C7326" w:rsidRDefault="002C7326" w:rsidP="002C7326">
                  <w:pPr>
                    <w:jc w:val="both"/>
                    <w:rPr>
                      <w:sz w:val="28"/>
                    </w:rPr>
                  </w:pPr>
                  <w:r>
                    <w:t>Костянского сельсовета                                                                    Скрипка А.А.</w:t>
                  </w:r>
                </w:p>
                <w:p w:rsidR="002C7326" w:rsidRDefault="002C7326" w:rsidP="002C7326">
                  <w:pPr>
                    <w:rPr>
                      <w:sz w:val="28"/>
                    </w:rPr>
                  </w:pPr>
                </w:p>
              </w:tc>
            </w:tr>
          </w:tbl>
          <w:p w:rsidR="002C7326" w:rsidRDefault="002C7326" w:rsidP="002C7326"/>
        </w:tc>
      </w:tr>
    </w:tbl>
    <w:p w:rsidR="002C7326" w:rsidRDefault="002C7326" w:rsidP="002C732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C7326" w:rsidRDefault="002C7326" w:rsidP="002C732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2C7326" w:rsidRDefault="002C7326" w:rsidP="002C7326">
      <w:pPr>
        <w:pStyle w:val="ConsPlusNonformat"/>
        <w:widowControl/>
        <w:jc w:val="right"/>
      </w:pP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Администрации Костянского сельсовета </w:t>
      </w: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Шатковского района</w:t>
      </w: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16.12.2011  г. № 26</w:t>
      </w:r>
    </w:p>
    <w:p w:rsidR="002C7326" w:rsidRDefault="002C7326" w:rsidP="002C732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НОМЕНКЛАТУРА И ОБЪЕМ РЕЗЕРВА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МАТЕРИАЛЬНЫХ РЕСУРСОВ ДЛЯ ЛИКВИДАЦИИ ЧРЕЗВЫЧАЙНЫХ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СИТУАЦИЙ ПРИРОДНОГО И ТЕХНОГЕННОГО ХАРАКТЕРА</w:t>
      </w:r>
    </w:p>
    <w:p w:rsidR="002C7326" w:rsidRDefault="002C7326" w:rsidP="002C732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703"/>
        <w:gridCol w:w="1984"/>
        <w:gridCol w:w="1983"/>
      </w:tblGrid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  материальных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2C7326" w:rsidTr="002F4B06">
        <w:trPr>
          <w:trHeight w:val="36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Продовольствие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Крупа разная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 и  мясопродукты  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консервы мясные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 и  рыбопродукты  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консервы рыбные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Молокопродукты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Жиры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Овощи или консервы овощные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Сахар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Соль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 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C7326" w:rsidTr="002F4B06">
        <w:trPr>
          <w:trHeight w:val="24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Вещевое имущество 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Палатки УСБ-56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Кровати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Матрацы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Подушки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Постельные принадлежности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Куртки утепленные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Костюмы рабочие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Белье нательное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Носки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Шапки, кепи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Сапоги кирзовые или ботинки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Столовая посуда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Термосы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Мыло и моющие средства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7326" w:rsidTr="002F4B06">
        <w:trPr>
          <w:trHeight w:val="24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Строительные материалы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Цемент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7326" w:rsidTr="002F4B06">
        <w:trPr>
          <w:trHeight w:val="32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Щебень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7326" w:rsidTr="002F4B06">
        <w:trPr>
          <w:trHeight w:val="2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Песок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7326" w:rsidTr="002F4B06">
        <w:trPr>
          <w:trHeight w:val="30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Шифер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7326" w:rsidTr="002F4B06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Стекло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Пиломатериалы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Рубероид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Битум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Гвозди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7326" w:rsidTr="002F4B06">
        <w:trPr>
          <w:trHeight w:val="22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Трубы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7326" w:rsidTr="002F4B06">
        <w:trPr>
          <w:trHeight w:val="31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Металлопрокат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  провода   и кабель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Телефонный кабель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C7326" w:rsidTr="002F4B06">
        <w:trPr>
          <w:trHeight w:val="36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Медикаменты и оборудование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Носилки санитарные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Санитарные сумки со спецукладками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Аптечка индивидуальная АИ-2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противохимический пакет ИПП-8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перевязочный пакет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Нефтепродукты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Бензин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Дизельное топливо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Масла и смазки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2C7326" w:rsidTr="002F4B06">
        <w:trPr>
          <w:trHeight w:val="24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Другие материальные ресурсы</w:t>
            </w:r>
          </w:p>
        </w:tc>
      </w:tr>
      <w:tr w:rsidR="002C7326" w:rsidTr="002F4B06">
        <w:trPr>
          <w:trHeight w:val="240"/>
        </w:trPr>
        <w:tc>
          <w:tcPr>
            <w:tcW w:w="9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Инженерное имущество: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Лопаты штыковые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Лопаты совковые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Ломы обыкновенные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Кувалды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Топоры плотничьи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 для резки проволоки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Пояса спасательные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Фонари электрические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Тросы                   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Пилы поперечные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Пилы ножовки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пеньковые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326" w:rsidTr="002F4B0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Кирки и мотыги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326" w:rsidRDefault="002C7326" w:rsidP="002C73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/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Утверждено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администрации Костянского сельсовета                  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Шатковского  района</w:t>
      </w: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16.12.2011 г. №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26</w:t>
      </w:r>
    </w:p>
    <w:p w:rsidR="002C7326" w:rsidRDefault="002C7326" w:rsidP="002C732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C7326" w:rsidRDefault="002C7326" w:rsidP="002C73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ФОРМИРОВАНИЯ И РАСХОДОВАНИЯ</w:t>
      </w:r>
    </w:p>
    <w:p w:rsidR="002C7326" w:rsidRDefault="002C7326" w:rsidP="002C73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ЦЕЛЕВОГО ФИНАНСОВОГО РЕЗЕРВА ДЛЯ ПРЕДУПРЕЖДЕНИЯ И ЛИКВИДАЦИИ ЧРЕЗВЫЧАЙНЫХ СИТУАЦИЙ И ПОСЛЕДСТВИЙ СТИХИЙНЫХ БЕДСТВИЙ</w:t>
      </w:r>
    </w:p>
    <w:p w:rsidR="002C7326" w:rsidRDefault="002C7326" w:rsidP="002C73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формирования и расходования средств из целевого финансового резерва для предупреждения и ликвидации чрезвычайных ситуаций и последствий стихийных бедствий (далее – целевой финансовый резерв).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Целевой финансовый резерв ежегодно предусматривается в  бюджете Костянского сельсовета на соответствующий финансовый год 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Выделение средств из целевого финансового резерва производится в тех случаях, когда чрезвычайные ситуации по своим масштабам могут быть отнесены к ситуациям  муниципального характера. 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недостаточности собственных денежных средств администрация Костянского сельсовета, руководители учреждений, предприятий и организаций могут обращаться в комиссию по предупреждению и ликвидации чрезвычайных ситуаций и обеспечению пожарной безопасности Шатковского муниципального района (далее - КЧС и ОПБ) с заявлением на имя председателя комиссии о выделении средств из целевого финансового резерва. В заявлении должны быть указаны данные о количестве погибших и пострадавших людей, размере материального ущерба, размере выделенных и израсходованных на ликвидацию чрезвычайной ситуации средств юридических лиц, независимо от форм собственности, администрации  Костянского сельсовета Шатковского  района, страховых фондов и иных источников, а также о наличии и объемах у них на момент чрезвычайной ситуации резервов материальных и финансовых ресурсов.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Обращение, в котором отсутствуют указанные сведения, возвращаются без рассмотрения.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Документы, обосновывающие размер запрашиваемых средств, представляются в КЧС и ОПБ администрации  Костянского сельсовета Шатковского района через сектор гражданской защиты и мобилизационной подготовки Шатковского муниципального района в 5-дневный срок от даты возникновения чрезвычайной ситуации для проведения соответствующей экспертизы.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непредставления обосновывающих документов в установленный срок вопрос о выделении бюджетных средств из целевого финансового резерва на финансовое обеспечение мер по ликвидации чрезвычайной ситуации или для выплаты материальной помощи физическим лицам, которым был причинён ущерб, не рассматривается.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Перечень и содержание обосновывающих документов определяются в соответствии с Инструкцией по оформлению документов для выделения средств из целевого финансового резерва, утвержденной Главным управлением МЧС России по Нижегородской области.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Оценку нанесенного ущерба в зоне чрезвычайной ситуации осуществляют представители КЧС и ОПБ администрации Костянского сельсовета при необходимости, компетентных экспертов.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о необходимости финансирования мероприятий по предупреждению и ликвидации последствий чрезвычайных ситуаций и стихийных бедствий принимает КЧС и ОПБ администрации Костянского сельсовета Шатковского района на основании которого издается соответствующее распоряжение  Главы  администрации Костянского Шатковского района о выделении средств.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 денежных средств имеет строго целевое назначение в соответствии со сметами и осуществляется в пределах выделенных сумм.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Средства целевого финансового резерва выделяются  для частичного покрытия расходов на финансовое обеспечение следующих мероприятий, связанных с ликвидацией чрезвычайных ситуаций: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аварийно-спасательных работ;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неотложных аварийно-восстановительных работ на объектах жилищно-коммунального хозяйства, социальной сферы, промышленности, транспортной инфраструктуры, связи и сельского хозяйства;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развёртывание и содержание в течение необходимого срока (но не более одного месяца) пунктов временного проживания и питания для эвакуируемых граждан (из расчёта за временное проживание – до 550 рублей на человека в сутки, за питание – до 100 рублей на человека в сутки);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гражданам единовременной материальной помощи (из расчёта до 5 тысяч рублей на человека, но не более 25 тысяч рублей на семью);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оказание гражданам финансовой помощи в связи с утратой ими имущества первой необходимости (из расчёта за частично утраченное имущество до 50 тысяч </w:t>
      </w:r>
    </w:p>
    <w:p w:rsidR="002C7326" w:rsidRDefault="002C7326" w:rsidP="002C73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на семью, за полностью утраченное имущество – до 100 тысяч рублей на семью).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Бюджетные средства из целевого финансового резерва выделяются в целях: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предупреждения чрезвычайных ситуаций, связанных с циклическими природными явлениями (весеннее половодье, природные пожары);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восполнение запасов резервов материальных ресурсов администрации Костянского сельсовета Шатковского района для ликвидации чрезвычайных ситуаций природного и техногенного характера;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поощрение участников ликвидации чрезвычайных ситуаций.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Использование бюджетных средств из целевого финансового резерва на финансирование обеспечения мероприятий, не предусмотренных пунктами 7 и 7.1, запрещается.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Администрация Костянского сельсовета Шатковского района осуществляет перечисление средств из целевого финансового резерва для первоочередного жизнеобеспечения пострадавших граждан не позднее 5 дней со дня принятия распоряжения Главы  администрации Костянского сельсовета  Шатковского района о выделении средств из целевого финансового резерва, а для финансирования других мероприятий - не позднее 10 дней.</w:t>
      </w:r>
    </w:p>
    <w:p w:rsidR="002C7326" w:rsidRDefault="002C7326" w:rsidP="002C7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Финансирование последующих мероприятий по восстановлению объектов, пострадавших в результате чрезвычайных ситуаций, осуществляется за счет собственных средств организаций, средств соответствующих бюджетов и других источников.</w:t>
      </w:r>
    </w:p>
    <w:p w:rsidR="005E0B18" w:rsidRDefault="005E0B18"/>
    <w:sectPr w:rsidR="005E0B18" w:rsidSect="005E0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C7326"/>
    <w:rsid w:val="002C7326"/>
    <w:rsid w:val="005E0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732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C7326"/>
    <w:pPr>
      <w:keepNext/>
      <w:tabs>
        <w:tab w:val="num" w:pos="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2C7326"/>
    <w:pPr>
      <w:keepNext/>
      <w:tabs>
        <w:tab w:val="num" w:pos="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326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C7326"/>
    <w:rPr>
      <w:sz w:val="32"/>
      <w:szCs w:val="24"/>
      <w:lang w:eastAsia="ar-SA"/>
    </w:rPr>
  </w:style>
  <w:style w:type="paragraph" w:customStyle="1" w:styleId="ConsPlusNormal">
    <w:name w:val="ConsPlusNormal"/>
    <w:rsid w:val="002C7326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2C732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2C732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2C73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2C7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C732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1675</Words>
  <Characters>9553</Characters>
  <Application>Microsoft Office Word</Application>
  <DocSecurity>0</DocSecurity>
  <Lines>79</Lines>
  <Paragraphs>22</Paragraphs>
  <ScaleCrop>false</ScaleCrop>
  <Company>Grizli777</Company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2015-04-30T04:16:00Z</dcterms:created>
  <dcterms:modified xsi:type="dcterms:W3CDTF">2015-04-30T04:17:00Z</dcterms:modified>
</cp:coreProperties>
</file>