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FB" w:rsidRPr="00DB2FFB" w:rsidRDefault="00DC246E" w:rsidP="00DB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2FFB" w:rsidRPr="00DB2FF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686D64" wp14:editId="31397071">
            <wp:extent cx="525145" cy="680720"/>
            <wp:effectExtent l="0" t="0" r="8255" b="508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80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BB1" w:rsidRDefault="00DB2FFB" w:rsidP="005C7BB1">
      <w:pPr>
        <w:keepNext/>
        <w:tabs>
          <w:tab w:val="left" w:pos="0"/>
        </w:tabs>
        <w:suppressAutoHyphens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DB2FF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Администрация 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Смирновского</w:t>
      </w:r>
      <w:r w:rsidRPr="00DB2FF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сельсовета</w:t>
      </w:r>
      <w:r w:rsidR="005C7BB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                             </w:t>
      </w:r>
      <w:r w:rsidRPr="00DB2FF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Шатковского муниципального района </w:t>
      </w:r>
    </w:p>
    <w:p w:rsidR="00DB2FFB" w:rsidRDefault="00DB2FFB" w:rsidP="00DB2FFB">
      <w:pPr>
        <w:keepNext/>
        <w:tabs>
          <w:tab w:val="left" w:pos="0"/>
        </w:tabs>
        <w:suppressAutoHyphens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DB2FF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Нижегородской области</w:t>
      </w:r>
    </w:p>
    <w:p w:rsidR="005C7BB1" w:rsidRPr="00DB2FFB" w:rsidRDefault="005C7BB1" w:rsidP="00DB2FFB">
      <w:pPr>
        <w:keepNext/>
        <w:tabs>
          <w:tab w:val="left" w:pos="0"/>
        </w:tabs>
        <w:suppressAutoHyphens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5C7BB1" w:rsidRPr="00DB2FFB" w:rsidRDefault="00DB2FFB" w:rsidP="005C7BB1">
      <w:pPr>
        <w:keepNext/>
        <w:tabs>
          <w:tab w:val="left" w:pos="0"/>
        </w:tabs>
        <w:suppressAutoHyphens/>
        <w:spacing w:before="120" w:after="240" w:line="240" w:lineRule="auto"/>
        <w:jc w:val="center"/>
        <w:outlineLvl w:val="1"/>
        <w:rPr>
          <w:rFonts w:ascii="Arial" w:eastAsia="Times New Roman" w:hAnsi="Arial" w:cs="Arial"/>
          <w:b/>
          <w:bCs/>
          <w:spacing w:val="40"/>
          <w:sz w:val="28"/>
          <w:szCs w:val="28"/>
          <w:lang w:eastAsia="ru-RU"/>
        </w:rPr>
      </w:pPr>
      <w:r w:rsidRPr="00DB2FFB">
        <w:rPr>
          <w:rFonts w:ascii="Arial" w:eastAsia="Times New Roman" w:hAnsi="Arial" w:cs="Arial"/>
          <w:b/>
          <w:bCs/>
          <w:spacing w:val="40"/>
          <w:sz w:val="28"/>
          <w:szCs w:val="28"/>
          <w:lang w:eastAsia="ru-RU"/>
        </w:rPr>
        <w:t>ПОСТАНОВЛЕНИЕ</w:t>
      </w:r>
      <w:r w:rsidRPr="00DB2FFB">
        <w:rPr>
          <w:rFonts w:ascii="Arial" w:eastAsia="Times New Roman" w:hAnsi="Arial" w:cs="Arial"/>
          <w:b/>
          <w:bCs/>
          <w:spacing w:val="40"/>
          <w:sz w:val="28"/>
          <w:szCs w:val="28"/>
          <w:lang w:eastAsia="ru-RU"/>
        </w:rPr>
        <w:tab/>
      </w:r>
    </w:p>
    <w:tbl>
      <w:tblPr>
        <w:tblW w:w="0" w:type="auto"/>
        <w:tblInd w:w="1008" w:type="dxa"/>
        <w:tblLayout w:type="fixed"/>
        <w:tblLook w:val="04A0" w:firstRow="1" w:lastRow="0" w:firstColumn="1" w:lastColumn="0" w:noHBand="0" w:noVBand="1"/>
      </w:tblPr>
      <w:tblGrid>
        <w:gridCol w:w="3240"/>
        <w:gridCol w:w="2700"/>
        <w:gridCol w:w="1800"/>
      </w:tblGrid>
      <w:tr w:rsidR="00DB2FFB" w:rsidRPr="00DB2FFB" w:rsidTr="00DB2FFB">
        <w:trPr>
          <w:cantSplit/>
          <w:trHeight w:val="368"/>
        </w:trPr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B2FFB" w:rsidRPr="00DB2FFB" w:rsidRDefault="00984DED" w:rsidP="005C7BB1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26</w:t>
            </w:r>
            <w:r w:rsidR="0057070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5C7B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марта</w:t>
            </w:r>
            <w:r w:rsidR="0057070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DB2FFB" w:rsidRPr="00DB2FF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21</w:t>
            </w:r>
            <w:r w:rsidR="00DB2FFB" w:rsidRPr="00DB2FF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700" w:type="dxa"/>
          </w:tcPr>
          <w:p w:rsidR="00DB2FFB" w:rsidRPr="00DB2FFB" w:rsidRDefault="00DB2FFB" w:rsidP="00DB2FFB">
            <w:pPr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B2FFB" w:rsidRPr="00DB2FFB" w:rsidRDefault="00DB2FFB" w:rsidP="00CB64F3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B2FF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№ </w:t>
            </w:r>
            <w:r w:rsidR="00984DE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</w:t>
            </w:r>
            <w:r w:rsidR="00CB64F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DB2FFB" w:rsidRPr="00DB2FFB" w:rsidRDefault="00DB2FFB" w:rsidP="00DB2F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2FFB" w:rsidRPr="00DB2FFB" w:rsidRDefault="00DB2FFB" w:rsidP="00DB2F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B2FF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14CB5CD5" wp14:editId="58B51066">
                <wp:simplePos x="0" y="0"/>
                <wp:positionH relativeFrom="column">
                  <wp:posOffset>-685800</wp:posOffset>
                </wp:positionH>
                <wp:positionV relativeFrom="paragraph">
                  <wp:posOffset>140970</wp:posOffset>
                </wp:positionV>
                <wp:extent cx="3826510" cy="67945"/>
                <wp:effectExtent l="9525" t="7620" r="12065" b="10160"/>
                <wp:wrapNone/>
                <wp:docPr id="18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26510" cy="67945"/>
                          <a:chOff x="-1080" y="222"/>
                          <a:chExt cx="6025" cy="106"/>
                        </a:xfrm>
                      </wpg:grpSpPr>
                      <wpg:grpSp>
                        <wpg:cNvPr id="19" name="Group 52"/>
                        <wpg:cNvGrpSpPr>
                          <a:grpSpLocks/>
                        </wpg:cNvGrpSpPr>
                        <wpg:grpSpPr bwMode="auto">
                          <a:xfrm>
                            <a:off x="-1080" y="222"/>
                            <a:ext cx="804" cy="106"/>
                            <a:chOff x="-1080" y="222"/>
                            <a:chExt cx="804" cy="106"/>
                          </a:xfrm>
                        </wpg:grpSpPr>
                        <wps:wsp>
                          <wps:cNvPr id="20" name="Freeform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-1080" y="222"/>
                              <a:ext cx="84" cy="106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85 h 85"/>
                                <a:gd name="T2" fmla="*/ 0 w 85"/>
                                <a:gd name="T3" fmla="*/ 2 h 85"/>
                                <a:gd name="T4" fmla="*/ 85 w 85"/>
                                <a:gd name="T5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0" y="85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noFill/>
                            <a:ln w="648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Freeform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-360" y="222"/>
                              <a:ext cx="84" cy="106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85 h 85"/>
                                <a:gd name="T2" fmla="*/ 85 w 85"/>
                                <a:gd name="T3" fmla="*/ 2 h 85"/>
                                <a:gd name="T4" fmla="*/ 0 w 85"/>
                                <a:gd name="T5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85" y="85"/>
                                  </a:moveTo>
                                  <a:lnTo>
                                    <a:pt x="85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8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22" name="Group 55"/>
                        <wpg:cNvGrpSpPr>
                          <a:grpSpLocks/>
                        </wpg:cNvGrpSpPr>
                        <wpg:grpSpPr bwMode="auto">
                          <a:xfrm>
                            <a:off x="-180" y="222"/>
                            <a:ext cx="5125" cy="105"/>
                            <a:chOff x="-180" y="222"/>
                            <a:chExt cx="5125" cy="105"/>
                          </a:xfrm>
                        </wpg:grpSpPr>
                        <wps:wsp>
                          <wps:cNvPr id="23" name="Freeform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-180" y="222"/>
                              <a:ext cx="79" cy="105"/>
                            </a:xfrm>
                            <a:custGeom>
                              <a:avLst/>
                              <a:gdLst>
                                <a:gd name="T0" fmla="*/ 0 w 80"/>
                                <a:gd name="T1" fmla="*/ 84 h 84"/>
                                <a:gd name="T2" fmla="*/ 0 w 80"/>
                                <a:gd name="T3" fmla="*/ 1 h 84"/>
                                <a:gd name="T4" fmla="*/ 80 w 80"/>
                                <a:gd name="T5" fmla="*/ 0 h 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0" h="84">
                                  <a:moveTo>
                                    <a:pt x="0" y="84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80" y="0"/>
                                  </a:lnTo>
                                </a:path>
                              </a:pathLst>
                            </a:custGeom>
                            <a:noFill/>
                            <a:ln w="648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4" name="Freeform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0" y="222"/>
                              <a:ext cx="85" cy="105"/>
                            </a:xfrm>
                            <a:custGeom>
                              <a:avLst/>
                              <a:gdLst>
                                <a:gd name="T0" fmla="*/ 86 w 86"/>
                                <a:gd name="T1" fmla="*/ 84 h 84"/>
                                <a:gd name="T2" fmla="*/ 86 w 86"/>
                                <a:gd name="T3" fmla="*/ 1 h 84"/>
                                <a:gd name="T4" fmla="*/ 0 w 86"/>
                                <a:gd name="T5" fmla="*/ 0 h 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" h="84">
                                  <a:moveTo>
                                    <a:pt x="86" y="84"/>
                                  </a:moveTo>
                                  <a:lnTo>
                                    <a:pt x="86" y="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8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-54pt;margin-top:11.1pt;width:301.3pt;height:5.35pt;z-index:251659264;mso-wrap-distance-left:0;mso-wrap-distance-right:0" coordorigin="-1080,222" coordsize="6025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">
                <v:group id="Group 52" o:spid="_x0000_s1027" style="position:absolute;left:-1080;top:222;width:804;height:106" coordorigin="-1080,222" coordsize="804,1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53" o:spid="_x0000_s1028" style="position:absolute;left:-1080;top:222;width:84;height:106;visibility:visible;mso-wrap-style:none;v-text-anchor:middle" coordsize="85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sOysIA&#10;AADbAAAADwAAAGRycy9kb3ducmV2LnhtbERPz2vCMBS+C/sfwhvspmmdE6nGIoJjiJc5Qb09mmdb&#10;1ryUJGvr/vrlIOz48f1e5YNpREfO15YVpJMEBHFhdc2lgtPXbrwA4QOyxsYyKbiTh3z9NFphpm3P&#10;n9QdQyliCPsMFVQhtJmUvqjIoJ/YljhyN+sMhghdKbXDPoabRk6TZC4N1hwbKmxpW1HxffwxCn79&#10;eXa5vu4O77PtHt8211uaOKnUy/OwWYIINIR/8cP9oRVM4/r4Jf4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aw7KwgAAANsAAAAPAAAAAAAAAAAAAAAAAJgCAABkcnMvZG93&#10;bnJldi54bWxQSwUGAAAAAAQABAD1AAAAhwMAAAAA&#10;" path="m,85l,2,85,e" filled="f" strokeweight=".18mm">
                    <v:path o:connecttype="custom" o:connectlocs="0,106;0,2;84,0" o:connectangles="0,0,0"/>
                  </v:shape>
                  <v:shape id="Freeform 54" o:spid="_x0000_s1029" style="position:absolute;left:-360;top:222;width:84;height:106;visibility:visible;mso-wrap-style:none;v-text-anchor:middle" coordsize="85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erUcUA&#10;AADbAAAADwAAAGRycy9kb3ducmV2LnhtbESPT4vCMBTE78J+h/AWvGla/yxSjSKCiyx70RXU26N5&#10;tsXmpSRZrfvpN4LgcZiZ3zCzRWtqcSXnK8sK0n4Cgji3uuJCwf5n3ZuA8AFZY22ZFNzJw2L+1plh&#10;pu2Nt3TdhUJECPsMFZQhNJmUPi/JoO/bhjh6Z+sMhihdIbXDW4SbWg6S5EMarDgulNjQqqT8svs1&#10;Cv78YXQ8Ddffn6PVF46Xp3OaOKlU971dTkEEasMr/GxvtIJBCo8v8Q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J6tRxQAAANsAAAAPAAAAAAAAAAAAAAAAAJgCAABkcnMv&#10;ZG93bnJldi54bWxQSwUGAAAAAAQABAD1AAAAigMAAAAA&#10;" path="m85,85l85,2,,e" filled="f" strokeweight=".18mm">
                    <v:path o:connecttype="custom" o:connectlocs="84,106;84,2;0,0" o:connectangles="0,0,0"/>
                  </v:shape>
                </v:group>
                <v:group id="Group 55" o:spid="_x0000_s1030" style="position:absolute;left:-180;top:222;width:5125;height:105" coordorigin="-180,222" coordsize="5125,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56" o:spid="_x0000_s1031" style="position:absolute;left:-180;top:222;width:79;height:105;visibility:visible;mso-wrap-style:none;v-text-anchor:middle" coordsize="80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Wl8QA&#10;AADbAAAADwAAAGRycy9kb3ducmV2LnhtbESPT2vCQBTE74V+h+UVequbWhCbukpRxJykph56fGRf&#10;k2j27Zpd8+fbdwWhx2FmfsMsVoNpREetry0reJ0kIIgLq2suFRy/ty9zED4ga2wsk4KRPKyWjw8L&#10;TLXt+UBdHkoRIexTVFCF4FIpfVGRQT+xjjh6v7Y1GKJsS6lb7CPcNHKaJDNpsOa4UKGjdUXFOb8a&#10;BcWl6Tfsxy9nj7u9y0p96n/elXp+Gj4/QAQawn/43s60gukb3L7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cFpfEAAAA2wAAAA8AAAAAAAAAAAAAAAAAmAIAAGRycy9k&#10;b3ducmV2LnhtbFBLBQYAAAAABAAEAPUAAACJAwAAAAA=&#10;" path="m,84l,1,80,e" filled="f" strokeweight=".18mm">
                    <v:path o:connecttype="custom" o:connectlocs="0,105;0,1;79,0" o:connectangles="0,0,0"/>
                  </v:shape>
                  <v:shape id="Freeform 57" o:spid="_x0000_s1032" style="position:absolute;left:4860;top:222;width:85;height:105;visibility:visible;mso-wrap-style:none;v-text-anchor:middle" coordsize="86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/aNsMA&#10;AADbAAAADwAAAGRycy9kb3ducmV2LnhtbESPQWsCMRSE70L/Q3gFb5qtFpV1s9IKgr2p7aW3x+a5&#10;2bp5WZKoq7/eFAo9DjPzDVOsetuKC/nQOFbwMs5AEFdON1wr+PrcjBYgQkTW2DomBTcKsCqfBgXm&#10;2l15T5dDrEWCcMhRgYmxy6UMlSGLYew64uQdnbcYk/S11B6vCW5bOcmymbTYcFow2NHaUHU6nK2C&#10;4F01NzsZT/f5dP1z1M33x/tNqeFz/7YEEamP/+G/9lYrmLzC75f0A2T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/aNsMAAADbAAAADwAAAAAAAAAAAAAAAACYAgAAZHJzL2Rv&#10;d25yZXYueG1sUEsFBgAAAAAEAAQA9QAAAIgDAAAAAA==&#10;" path="m86,84l86,1,,e" filled="f" strokeweight=".18mm">
                    <v:path o:connecttype="custom" o:connectlocs="85,105;85,1;0,0" o:connectangles="0,0,0"/>
                  </v:shape>
                </v:group>
              </v:group>
            </w:pict>
          </mc:Fallback>
        </mc:AlternateContent>
      </w:r>
    </w:p>
    <w:tbl>
      <w:tblPr>
        <w:tblW w:w="0" w:type="auto"/>
        <w:tblInd w:w="-72" w:type="dxa"/>
        <w:tblLayout w:type="fixed"/>
        <w:tblLook w:val="04A0" w:firstRow="1" w:lastRow="0" w:firstColumn="1" w:lastColumn="0" w:noHBand="0" w:noVBand="1"/>
      </w:tblPr>
      <w:tblGrid>
        <w:gridCol w:w="5040"/>
      </w:tblGrid>
      <w:tr w:rsidR="00DB2FFB" w:rsidRPr="00DB2FFB" w:rsidTr="00DB2FFB">
        <w:trPr>
          <w:trHeight w:val="1368"/>
        </w:trPr>
        <w:tc>
          <w:tcPr>
            <w:tcW w:w="5040" w:type="dxa"/>
            <w:hideMark/>
          </w:tcPr>
          <w:p w:rsidR="00DB2FFB" w:rsidRPr="00DB2FFB" w:rsidRDefault="00DB2FFB" w:rsidP="00984DED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B2FF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 обеспечении пожарной безопасности объектов и населенных пунктов в весенне-летний пожароопасный период 20</w:t>
            </w:r>
            <w:r w:rsidR="00984DE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21</w:t>
            </w:r>
            <w:r w:rsidRPr="00DB2FF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</w:t>
      </w:r>
      <w:r w:rsidR="00984DE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984DED" w:rsidRPr="00984DED">
        <w:rPr>
          <w:rFonts w:ascii="Arial" w:eastAsia="Times New Roman" w:hAnsi="Arial" w:cs="Arial"/>
          <w:sz w:val="24"/>
          <w:szCs w:val="24"/>
          <w:lang w:eastAsia="ru-RU"/>
        </w:rPr>
        <w:t xml:space="preserve">с </w:t>
      </w:r>
      <w:r w:rsidR="007172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4DED" w:rsidRPr="00984DED">
        <w:rPr>
          <w:rFonts w:ascii="Arial" w:eastAsia="Times New Roman" w:hAnsi="Arial" w:cs="Arial"/>
          <w:sz w:val="24"/>
          <w:szCs w:val="24"/>
          <w:lang w:eastAsia="ru-RU"/>
        </w:rPr>
        <w:t>Федеральными законами от 06.10.2003 № 131-ФЗ «Об общих принципах организации местного самоуправления в Российской Федерации», от 21.12.1994 №69-ФЗ «О пожарной безопасности», от 22.07.2008 № 123-ФЗ «Технический регламент о требованиях пожарной безопасности»,  распоряжением Правительства Нижегородской области от 10.03.2021 № 196-р «Об обеспечении пожарной безопасности объектов и населенных пунктов в весенне-летний период 2021 года»</w:t>
      </w:r>
      <w:r w:rsidR="00984DED">
        <w:rPr>
          <w:rFonts w:ascii="Arial" w:eastAsia="Times New Roman" w:hAnsi="Arial" w:cs="Arial"/>
          <w:sz w:val="24"/>
          <w:szCs w:val="24"/>
          <w:lang w:eastAsia="ru-RU"/>
        </w:rPr>
        <w:t xml:space="preserve">,  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>постановлением Администрации Шатковского муниципального района Нижегородской области от</w:t>
      </w:r>
      <w:proofErr w:type="gramEnd"/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4DED">
        <w:rPr>
          <w:rFonts w:ascii="Arial" w:eastAsia="Times New Roman" w:hAnsi="Arial" w:cs="Arial"/>
          <w:sz w:val="24"/>
          <w:szCs w:val="24"/>
          <w:lang w:eastAsia="ru-RU"/>
        </w:rPr>
        <w:t>22.03.2021г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984DED">
        <w:rPr>
          <w:rFonts w:ascii="Arial" w:eastAsia="Times New Roman" w:hAnsi="Arial" w:cs="Arial"/>
          <w:sz w:val="24"/>
          <w:szCs w:val="24"/>
          <w:lang w:eastAsia="ru-RU"/>
        </w:rPr>
        <w:t>196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4DED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84DED" w:rsidRPr="00984DED">
        <w:rPr>
          <w:rFonts w:ascii="Arial" w:eastAsia="Times New Roman" w:hAnsi="Arial" w:cs="Arial"/>
          <w:sz w:val="24"/>
          <w:szCs w:val="24"/>
          <w:lang w:eastAsia="ru-RU"/>
        </w:rPr>
        <w:t>Об обеспечении пожарной безопасности объектов и населенных пунктов в весенне-летний период 2021 года</w:t>
      </w:r>
      <w:r w:rsidR="00984DED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>, в целях повышения уровня пожарной безопасности населенных пунктов, предупреждения пожаров и обеспечения безопасности людей в весенне-летний период 20</w:t>
      </w:r>
      <w:r w:rsidR="00984DED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Смирновского сельсовета, 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администрация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Смирновского 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>сельсовета Шатковского муниципального района Нижегородской области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ab/>
        <w:t>1. Утвердить прилагаемый План противопожарных мероприятий по обеспечению пожарной безопасности на территории Смирновского сельсовета Шатковского муниципального района Нижегородской области на весенне-летний период 20</w:t>
      </w:r>
      <w:r w:rsidR="006C27B2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ab/>
        <w:t>2. В рамках своих полномочий провести следующие мероприятия: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ab/>
        <w:t>2.1. Организовать выполнение Плана противопожарных мероприятий по обеспечению пожарной безопасности на территории Смирновского сельсовета Шатковского муниципального района Нижегородской области на весенне-летний период 20</w:t>
      </w:r>
      <w:r w:rsidR="006C27B2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ab/>
        <w:t>2.2.Обеспечить по мере схода снежного покрова уборку территорий общего пользования  от сухой травы, мусора, горючих отходов.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ab/>
        <w:t>2.3. Выполнить по мере схода снежного покрова, но не позднее 20 апреля 20</w:t>
      </w:r>
      <w:r w:rsidR="006C27B2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года мероприятия, исключающие возможность распространения огня (устройство защитных противопожарных полос, удаление сухой растительности, ликвидация ветхих строений) от лесных пожаров, горения сухой растительности на населенные пункты и в обратном направлении.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lastRenderedPageBreak/>
        <w:tab/>
        <w:t xml:space="preserve">2.4.Обеспечить на территории Смирновского сельсовета Шатковского муниципального района Нижегородской области наличие звуковой сигнализации для оповещения людей при пожаре, телефонной связи, а также запасов воды для целей пожаротушения в соответствии со статьями 6, 63 и 68 Федерального закона от 22 июля 2008 года № 123-ФЗ «Технический регламент о требованиях пожарной безопасности».   </w:t>
      </w:r>
    </w:p>
    <w:p w:rsidR="00DE1990" w:rsidRPr="00DE1990" w:rsidRDefault="00A817B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 w:rsidR="00DE1990" w:rsidRPr="00DE1990">
        <w:rPr>
          <w:rFonts w:ascii="Arial" w:eastAsia="Times New Roman" w:hAnsi="Arial" w:cs="Arial"/>
          <w:sz w:val="24"/>
          <w:szCs w:val="24"/>
          <w:lang w:eastAsia="ru-RU"/>
        </w:rPr>
        <w:t>2.5. В срок до 15 апреля 20</w:t>
      </w:r>
      <w:r w:rsidR="006C27B2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="00DE1990"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года организовать и провести проверку технического состояния противопожарного водоснабжения  населенных пунктов и организаций. Принять меры по своевременному ремонту неисправных пожарных гидрантов, очистке водоемов, приспособленных для целей пожаротушения и обеспечению подъездов к ним.</w:t>
      </w:r>
    </w:p>
    <w:p w:rsidR="00DE1990" w:rsidRPr="00DE1990" w:rsidRDefault="00A817B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DE1990" w:rsidRPr="00DE1990">
        <w:rPr>
          <w:rFonts w:ascii="Arial" w:eastAsia="Times New Roman" w:hAnsi="Arial" w:cs="Arial"/>
          <w:sz w:val="24"/>
          <w:szCs w:val="24"/>
          <w:lang w:eastAsia="ru-RU"/>
        </w:rPr>
        <w:t>2.</w:t>
      </w: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DE1990" w:rsidRPr="00DE1990">
        <w:rPr>
          <w:rFonts w:ascii="Arial" w:eastAsia="Times New Roman" w:hAnsi="Arial" w:cs="Arial"/>
          <w:sz w:val="24"/>
          <w:szCs w:val="24"/>
          <w:lang w:eastAsia="ru-RU"/>
        </w:rPr>
        <w:t>.Организовать обучение населения мерам пожарной безопасности, в том числе  проведение встреч и сходов с населением по разъяснению мер пожарной безопасности.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ab/>
        <w:t>2.</w:t>
      </w:r>
      <w:r w:rsidR="00FB30BF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>.Организовать привлечение членов ДПО к профилактической работе для проведения подворных обходов и проведению разъяснительных бесед с населением, распространению листовок.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ab/>
        <w:t>2.</w:t>
      </w:r>
      <w:r w:rsidR="00FB30BF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>.До 20 апреля 20</w:t>
      </w:r>
      <w:r w:rsidR="006C27B2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года провести смотр всей пожарной, водоподающей и инженерной техники.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ab/>
        <w:t>3.</w:t>
      </w:r>
      <w:r w:rsidR="005C7BB1" w:rsidRPr="005C7BB1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5C7BB1" w:rsidRPr="005C7BB1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обнародовать  путём размещения на информационных щитах в населенных пунктах Смирновского поселения и на сайте www.shatki.info в сети Интернет.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4. </w:t>
      </w:r>
      <w:proofErr w:type="gramStart"/>
      <w:r w:rsidRPr="00DE1990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>Глава  администрации</w:t>
      </w:r>
    </w:p>
    <w:p w:rsidR="00DE1990" w:rsidRPr="00DE1990" w:rsidRDefault="00FB30BF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Смирновского</w:t>
      </w:r>
      <w:r w:rsidR="00DE1990"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 сельсовета                                                                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>Шатковского муниципального района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Нижегородской области                                                        </w:t>
      </w:r>
      <w:r w:rsidR="00FB30BF">
        <w:rPr>
          <w:rFonts w:ascii="Arial" w:eastAsia="Times New Roman" w:hAnsi="Arial" w:cs="Arial"/>
          <w:sz w:val="24"/>
          <w:szCs w:val="24"/>
          <w:lang w:eastAsia="ru-RU"/>
        </w:rPr>
        <w:t>В.Н.Куркин</w:t>
      </w: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7172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DE19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DE19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DE19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DE19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DE19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30BF" w:rsidRDefault="00FB30BF" w:rsidP="006C27B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30BF" w:rsidRDefault="00FB30BF" w:rsidP="00DE19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30BF" w:rsidRDefault="00FB30BF" w:rsidP="00DE19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30BF" w:rsidRPr="00DE1990" w:rsidRDefault="00FB30BF" w:rsidP="00DE19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DE19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УТВЕРЖДЕН</w:t>
      </w:r>
    </w:p>
    <w:p w:rsidR="00DE1990" w:rsidRPr="00DE1990" w:rsidRDefault="006C27B2" w:rsidP="00DE19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DE1990" w:rsidRPr="00DE1990">
        <w:rPr>
          <w:rFonts w:ascii="Arial" w:eastAsia="Times New Roman" w:hAnsi="Arial" w:cs="Arial"/>
          <w:sz w:val="24"/>
          <w:szCs w:val="24"/>
          <w:lang w:eastAsia="ru-RU"/>
        </w:rPr>
        <w:t>остановлением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админстрации</w:t>
      </w:r>
    </w:p>
    <w:p w:rsidR="00DE1990" w:rsidRPr="00DE1990" w:rsidRDefault="006C27B2" w:rsidP="006C27B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FB30BF">
        <w:rPr>
          <w:rFonts w:ascii="Arial" w:eastAsia="Times New Roman" w:hAnsi="Arial" w:cs="Arial"/>
          <w:sz w:val="24"/>
          <w:szCs w:val="24"/>
          <w:lang w:eastAsia="ru-RU"/>
        </w:rPr>
        <w:t>Смирновского</w:t>
      </w:r>
      <w:r w:rsidR="00DE1990"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DE1990" w:rsidRPr="00DE1990" w:rsidRDefault="00DE1990" w:rsidP="005C7BB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5C7BB1">
        <w:rPr>
          <w:rFonts w:ascii="Arial" w:eastAsia="Times New Roman" w:hAnsi="Arial" w:cs="Arial"/>
          <w:sz w:val="24"/>
          <w:szCs w:val="24"/>
          <w:lang w:eastAsia="ru-RU"/>
        </w:rPr>
        <w:t>26.03.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 xml:space="preserve"> 20</w:t>
      </w:r>
      <w:r w:rsidR="005C7BB1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Pr="00DE1990">
        <w:rPr>
          <w:rFonts w:ascii="Arial" w:eastAsia="Times New Roman" w:hAnsi="Arial" w:cs="Arial"/>
          <w:sz w:val="24"/>
          <w:szCs w:val="24"/>
          <w:lang w:eastAsia="ru-RU"/>
        </w:rPr>
        <w:t>г. №</w:t>
      </w:r>
      <w:r w:rsidR="005C7BB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CB64F3">
        <w:rPr>
          <w:rFonts w:ascii="Arial" w:eastAsia="Times New Roman" w:hAnsi="Arial" w:cs="Arial"/>
          <w:sz w:val="24"/>
          <w:szCs w:val="24"/>
          <w:lang w:eastAsia="ru-RU"/>
        </w:rPr>
        <w:t>2</w:t>
      </w:r>
      <w:bookmarkStart w:id="0" w:name="_GoBack"/>
      <w:bookmarkEnd w:id="0"/>
    </w:p>
    <w:p w:rsidR="00DE1990" w:rsidRPr="00DE1990" w:rsidRDefault="00DE1990" w:rsidP="00DE199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E1990" w:rsidRPr="00DE1990" w:rsidRDefault="00DE1990" w:rsidP="00DE1990">
      <w:pPr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proofErr w:type="gramStart"/>
      <w:r w:rsidRPr="00DE19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</w:t>
      </w:r>
      <w:proofErr w:type="gramEnd"/>
      <w:r w:rsidRPr="00DE19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Л А Н</w:t>
      </w:r>
    </w:p>
    <w:p w:rsidR="00DE1990" w:rsidRPr="00DE1990" w:rsidRDefault="00DE1990" w:rsidP="00DE1990">
      <w:pPr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противопожарных мероприятий по обеспечению пожарной безопасности</w:t>
      </w:r>
    </w:p>
    <w:p w:rsidR="00DE1990" w:rsidRPr="00DE1990" w:rsidRDefault="00DE1990" w:rsidP="00DE1990">
      <w:pPr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на территории </w:t>
      </w:r>
      <w:r w:rsidR="005C7B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администрации Смирновского сельсовета</w:t>
      </w:r>
      <w:r w:rsidRPr="00DE19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Шатковского муниципального района</w:t>
      </w:r>
    </w:p>
    <w:p w:rsidR="00DE1990" w:rsidRPr="005C7BB1" w:rsidRDefault="00DE1990" w:rsidP="00DE1990">
      <w:pPr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E19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 весенне-летний период 20</w:t>
      </w:r>
      <w:r w:rsidR="005C7B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21</w:t>
      </w:r>
      <w:r w:rsidRPr="00DE19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года</w:t>
      </w:r>
    </w:p>
    <w:tbl>
      <w:tblPr>
        <w:tblW w:w="0" w:type="auto"/>
        <w:tblInd w:w="65" w:type="dxa"/>
        <w:tblLayout w:type="fixed"/>
        <w:tblLook w:val="04A0" w:firstRow="1" w:lastRow="0" w:firstColumn="1" w:lastColumn="0" w:noHBand="0" w:noVBand="1"/>
      </w:tblPr>
      <w:tblGrid>
        <w:gridCol w:w="531"/>
        <w:gridCol w:w="5083"/>
        <w:gridCol w:w="1961"/>
        <w:gridCol w:w="2370"/>
      </w:tblGrid>
      <w:tr w:rsidR="00DE1990" w:rsidRPr="00DE1990" w:rsidTr="00DE199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№</w:t>
            </w:r>
          </w:p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DE1990" w:rsidRPr="00DE1990" w:rsidTr="00DE199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E1990" w:rsidRPr="00DE1990" w:rsidTr="00DE199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FB30BF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первичными средствами пожаротушения административных здани</w:t>
            </w:r>
            <w:r w:rsidR="00FB30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й</w:t>
            </w: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строительных </w:t>
            </w:r>
            <w:proofErr w:type="gramStart"/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участках</w:t>
            </w:r>
            <w:proofErr w:type="gramEnd"/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объектов торговли,  детских, дошкольных учреждений, школ, объектов здравоохранения.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Весенне-летний период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Руководители предприятий,</w:t>
            </w:r>
          </w:p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старший пожарный</w:t>
            </w:r>
          </w:p>
        </w:tc>
      </w:tr>
      <w:tr w:rsidR="00DE1990" w:rsidRPr="00DE1990" w:rsidTr="00DE199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Очистка территорий от горючих отходов, своевременный вывоз сгораемой тары, отходов производства. Запрет разведения костров и сжигания мусора вблизи строений. Организация централизованного вывоза бытового мусора.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Весенне-летний период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администрации,</w:t>
            </w:r>
          </w:p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старший пожарный</w:t>
            </w:r>
          </w:p>
        </w:tc>
      </w:tr>
      <w:tr w:rsidR="00DE1990" w:rsidRPr="00DE1990" w:rsidTr="00DE1990">
        <w:trPr>
          <w:trHeight w:val="115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дорог местного значения для беспрепятственного проезда пожарной техники к месту пожара и к водоисточникам.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Весенне-летний период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Глава администрации</w:t>
            </w:r>
          </w:p>
        </w:tc>
      </w:tr>
      <w:tr w:rsidR="00DE1990" w:rsidRPr="00DE1990" w:rsidTr="00DE1990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обучения мерам пожарной безопасности и пропаганде в области пожарной безопасности, содействие распространению пожарно-технических знаний.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Весенне-летний период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администрации,</w:t>
            </w:r>
          </w:p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старший пожарный</w:t>
            </w:r>
          </w:p>
        </w:tc>
      </w:tr>
      <w:tr w:rsidR="00DE1990" w:rsidRPr="00DE1990" w:rsidTr="00DE199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Восстановление </w:t>
            </w:r>
            <w:proofErr w:type="gramStart"/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противопожарного</w:t>
            </w:r>
            <w:proofErr w:type="gramEnd"/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водоснабжения, ремонт пожарных гидрантов, обеспечение подъездов к искусственным водоисточникам и противопожарным водоемам для обеспечения беспрепятственного забора воды пожарными автомобилями.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Весенне-летний период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Глава администрации</w:t>
            </w:r>
          </w:p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DE1990" w:rsidRPr="00DE1990" w:rsidTr="00DE199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свободного проезда для установки пожарно-спасательной техники возле жилых домов и объектов при возникновении пожаров, в первую очередь, объектов с массовым пребыванием людей,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Весенне-летний период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администрации,</w:t>
            </w:r>
          </w:p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старший пожарный</w:t>
            </w:r>
          </w:p>
        </w:tc>
      </w:tr>
      <w:tr w:rsidR="00DE1990" w:rsidRPr="00DE1990" w:rsidTr="00DE1990"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Взятие на контроль места проживания престарелых одиноких граждан, многодетных семей в которых </w:t>
            </w: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эксплуатируются неисправимые отопительные печи и электропроводка. Провести работу по  оказанию им помощи в  ремонте печей и электропроводки.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Весенне-летний период</w:t>
            </w:r>
          </w:p>
        </w:tc>
        <w:tc>
          <w:tcPr>
            <w:tcW w:w="2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0" w:rsidRPr="00DE1990" w:rsidRDefault="00DE1990" w:rsidP="00DE19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19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Специалист по социальной работе, пожарные</w:t>
            </w:r>
          </w:p>
        </w:tc>
      </w:tr>
    </w:tbl>
    <w:p w:rsidR="00DE1990" w:rsidRPr="00DE1990" w:rsidRDefault="00DE1990" w:rsidP="00DE19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990" w:rsidRPr="00DE1990" w:rsidRDefault="00DE1990" w:rsidP="00DE19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2FFB" w:rsidRPr="00DB2FFB" w:rsidRDefault="00DB2FFB" w:rsidP="00DB2F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2FFB" w:rsidRPr="00DB2FFB" w:rsidRDefault="00DB2FFB" w:rsidP="00DB2F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2FFB" w:rsidRPr="00DB2FFB" w:rsidRDefault="00DB2FFB" w:rsidP="00DB2F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48F8" w:rsidRDefault="001148F8"/>
    <w:sectPr w:rsidR="00114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1772E86"/>
    <w:multiLevelType w:val="hybridMultilevel"/>
    <w:tmpl w:val="29027DF2"/>
    <w:lvl w:ilvl="0" w:tplc="DB34F862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15B"/>
    <w:rsid w:val="001148F8"/>
    <w:rsid w:val="00570707"/>
    <w:rsid w:val="005C7BB1"/>
    <w:rsid w:val="006B715B"/>
    <w:rsid w:val="006C27B2"/>
    <w:rsid w:val="00717240"/>
    <w:rsid w:val="00984DED"/>
    <w:rsid w:val="00A817B0"/>
    <w:rsid w:val="00CB64F3"/>
    <w:rsid w:val="00D54118"/>
    <w:rsid w:val="00DB2FFB"/>
    <w:rsid w:val="00DC246E"/>
    <w:rsid w:val="00DE1990"/>
    <w:rsid w:val="00FB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2019-04-04T11:15:00Z</cp:lastPrinted>
  <dcterms:created xsi:type="dcterms:W3CDTF">2018-03-29T12:49:00Z</dcterms:created>
  <dcterms:modified xsi:type="dcterms:W3CDTF">2021-03-26T10:58:00Z</dcterms:modified>
</cp:coreProperties>
</file>