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7346" w:rsidRDefault="00C97346" w:rsidP="00131683">
      <w:bookmarkStart w:id="0" w:name="_GoBack"/>
      <w:bookmarkEnd w:id="0"/>
    </w:p>
    <w:p w:rsidR="00C97346" w:rsidRDefault="00C97346" w:rsidP="00260343">
      <w:pPr>
        <w:pStyle w:val="110"/>
        <w:spacing w:before="73"/>
        <w:ind w:left="714" w:right="0"/>
        <w:jc w:val="left"/>
      </w:pPr>
      <w:r>
        <w:t>Памятка для</w:t>
      </w:r>
      <w:r>
        <w:rPr>
          <w:spacing w:val="-6"/>
        </w:rPr>
        <w:t xml:space="preserve"> </w:t>
      </w:r>
      <w:r>
        <w:t>граждан о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добровольной</w:t>
      </w:r>
      <w:r>
        <w:rPr>
          <w:spacing w:val="-6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оружия</w:t>
      </w:r>
    </w:p>
    <w:p w:rsidR="00260343" w:rsidRPr="00260343" w:rsidRDefault="00260343" w:rsidP="00260343">
      <w:pPr>
        <w:pStyle w:val="110"/>
        <w:spacing w:before="73"/>
        <w:ind w:left="714" w:right="0"/>
        <w:jc w:val="left"/>
      </w:pPr>
    </w:p>
    <w:p w:rsidR="00C97346" w:rsidRPr="00C97346" w:rsidRDefault="00C97346" w:rsidP="00C97346">
      <w:pPr>
        <w:pStyle w:val="a4"/>
        <w:spacing w:after="0"/>
        <w:ind w:right="244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На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территории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региона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реализуется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постановление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Правительства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Нижегородской области от 12.02.2013 № 77 «О денежном вознаграждении за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добровольную сдачу оружия, боеприпасов, взрывчатых веществ и взрывных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устройств»,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рамках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которого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у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граждан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есть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возможность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получить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денежную</w:t>
      </w:r>
      <w:r w:rsidRPr="00C97346">
        <w:rPr>
          <w:spacing w:val="36"/>
          <w:sz w:val="28"/>
          <w:szCs w:val="28"/>
        </w:rPr>
        <w:t xml:space="preserve"> </w:t>
      </w:r>
      <w:r w:rsidRPr="00C97346">
        <w:rPr>
          <w:sz w:val="28"/>
          <w:szCs w:val="28"/>
        </w:rPr>
        <w:t>компенсацию</w:t>
      </w:r>
      <w:r w:rsidRPr="00C97346">
        <w:rPr>
          <w:spacing w:val="104"/>
          <w:sz w:val="28"/>
          <w:szCs w:val="28"/>
        </w:rPr>
        <w:t xml:space="preserve"> </w:t>
      </w:r>
      <w:r w:rsidRPr="00C97346">
        <w:rPr>
          <w:sz w:val="28"/>
          <w:szCs w:val="28"/>
        </w:rPr>
        <w:t>за</w:t>
      </w:r>
      <w:r w:rsidRPr="00C97346">
        <w:rPr>
          <w:spacing w:val="103"/>
          <w:sz w:val="28"/>
          <w:szCs w:val="28"/>
        </w:rPr>
        <w:t xml:space="preserve"> </w:t>
      </w:r>
      <w:r w:rsidRPr="00C97346">
        <w:rPr>
          <w:sz w:val="28"/>
          <w:szCs w:val="28"/>
        </w:rPr>
        <w:t>добровольную</w:t>
      </w:r>
      <w:r w:rsidRPr="00C97346">
        <w:rPr>
          <w:spacing w:val="105"/>
          <w:sz w:val="28"/>
          <w:szCs w:val="28"/>
        </w:rPr>
        <w:t xml:space="preserve"> </w:t>
      </w:r>
      <w:r w:rsidRPr="00C97346">
        <w:rPr>
          <w:sz w:val="28"/>
          <w:szCs w:val="28"/>
        </w:rPr>
        <w:t>сдачу</w:t>
      </w:r>
      <w:r w:rsidRPr="00C97346">
        <w:rPr>
          <w:spacing w:val="103"/>
          <w:sz w:val="28"/>
          <w:szCs w:val="28"/>
        </w:rPr>
        <w:t xml:space="preserve"> </w:t>
      </w:r>
      <w:r w:rsidRPr="00C97346">
        <w:rPr>
          <w:sz w:val="28"/>
          <w:szCs w:val="28"/>
        </w:rPr>
        <w:t>незаконно</w:t>
      </w:r>
      <w:r w:rsidRPr="00C97346">
        <w:rPr>
          <w:spacing w:val="107"/>
          <w:sz w:val="28"/>
          <w:szCs w:val="28"/>
        </w:rPr>
        <w:t xml:space="preserve"> </w:t>
      </w:r>
      <w:r w:rsidRPr="00C97346">
        <w:rPr>
          <w:sz w:val="28"/>
          <w:szCs w:val="28"/>
        </w:rPr>
        <w:t>хранящегося</w:t>
      </w:r>
      <w:r w:rsidRPr="00C97346">
        <w:rPr>
          <w:spacing w:val="-68"/>
          <w:sz w:val="28"/>
          <w:szCs w:val="28"/>
        </w:rPr>
        <w:t xml:space="preserve"> </w:t>
      </w:r>
      <w:r w:rsidRPr="00C97346">
        <w:rPr>
          <w:sz w:val="28"/>
          <w:szCs w:val="28"/>
        </w:rPr>
        <w:t>у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них</w:t>
      </w:r>
      <w:r w:rsidRPr="00C97346">
        <w:rPr>
          <w:spacing w:val="-4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оружия,</w:t>
      </w:r>
      <w:r w:rsidRPr="00C97346">
        <w:rPr>
          <w:spacing w:val="-4"/>
          <w:sz w:val="28"/>
          <w:szCs w:val="28"/>
        </w:rPr>
        <w:t xml:space="preserve"> </w:t>
      </w:r>
      <w:r w:rsidRPr="00C97346">
        <w:rPr>
          <w:sz w:val="28"/>
          <w:szCs w:val="28"/>
        </w:rPr>
        <w:t>боеприпасов,</w:t>
      </w:r>
      <w:r w:rsidRPr="00C97346">
        <w:rPr>
          <w:spacing w:val="-2"/>
          <w:sz w:val="28"/>
          <w:szCs w:val="28"/>
        </w:rPr>
        <w:t xml:space="preserve"> </w:t>
      </w:r>
      <w:r w:rsidRPr="00C97346">
        <w:rPr>
          <w:sz w:val="28"/>
          <w:szCs w:val="28"/>
        </w:rPr>
        <w:t>взрывчатых веществ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и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взрывных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устройств.</w:t>
      </w:r>
    </w:p>
    <w:p w:rsidR="00C97346" w:rsidRPr="00C97346" w:rsidRDefault="00C97346" w:rsidP="00C97346">
      <w:pPr>
        <w:pStyle w:val="a4"/>
        <w:spacing w:after="0"/>
        <w:ind w:right="246" w:firstLine="77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Изменениями,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внесенными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вышеуказанный</w:t>
      </w:r>
      <w:r w:rsidRPr="00C97346">
        <w:rPr>
          <w:spacing w:val="70"/>
          <w:sz w:val="28"/>
          <w:szCs w:val="28"/>
        </w:rPr>
        <w:t xml:space="preserve"> </w:t>
      </w:r>
      <w:r w:rsidRPr="00C97346">
        <w:rPr>
          <w:sz w:val="28"/>
          <w:szCs w:val="28"/>
        </w:rPr>
        <w:t>нормативно-правовой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акт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постановлением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Правительства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Нижегородской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области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от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17</w:t>
      </w:r>
      <w:r w:rsidRPr="00C97346">
        <w:rPr>
          <w:spacing w:val="70"/>
          <w:sz w:val="28"/>
          <w:szCs w:val="28"/>
        </w:rPr>
        <w:t xml:space="preserve"> </w:t>
      </w:r>
      <w:r w:rsidRPr="00C97346">
        <w:rPr>
          <w:sz w:val="28"/>
          <w:szCs w:val="28"/>
        </w:rPr>
        <w:t>ноября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2021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г.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№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 xml:space="preserve">1042, </w:t>
      </w:r>
      <w:r w:rsidRPr="00C97346">
        <w:rPr>
          <w:sz w:val="28"/>
          <w:szCs w:val="28"/>
          <w:u w:val="single"/>
        </w:rPr>
        <w:t>впервые</w:t>
      </w:r>
      <w:r w:rsidRPr="00C97346">
        <w:rPr>
          <w:spacing w:val="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установлено</w:t>
      </w:r>
      <w:r w:rsidRPr="00C97346">
        <w:rPr>
          <w:spacing w:val="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право</w:t>
      </w:r>
      <w:r w:rsidRPr="00C97346">
        <w:rPr>
          <w:spacing w:val="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граждан</w:t>
      </w:r>
      <w:r w:rsidRPr="00C97346">
        <w:rPr>
          <w:spacing w:val="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на</w:t>
      </w:r>
      <w:r w:rsidRPr="00C97346">
        <w:rPr>
          <w:spacing w:val="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получение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  <w:u w:val="single"/>
        </w:rPr>
        <w:t xml:space="preserve">вознаграждения  </w:t>
      </w:r>
      <w:r w:rsidRPr="00C97346">
        <w:rPr>
          <w:spacing w:val="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за   добровольную    сдачу   зарегистрированного    оружия,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  <w:u w:val="single"/>
        </w:rPr>
        <w:t>а</w:t>
      </w:r>
      <w:r w:rsidRPr="00C97346">
        <w:rPr>
          <w:spacing w:val="-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также увеличены его</w:t>
      </w:r>
      <w:r w:rsidRPr="00C97346">
        <w:rPr>
          <w:spacing w:val="1"/>
          <w:sz w:val="28"/>
          <w:szCs w:val="28"/>
          <w:u w:val="single"/>
        </w:rPr>
        <w:t xml:space="preserve"> </w:t>
      </w:r>
      <w:r w:rsidRPr="00C97346">
        <w:rPr>
          <w:sz w:val="28"/>
          <w:szCs w:val="28"/>
          <w:u w:val="single"/>
        </w:rPr>
        <w:t>размеры.</w:t>
      </w:r>
    </w:p>
    <w:p w:rsidR="00C97346" w:rsidRPr="00C97346" w:rsidRDefault="00C97346" w:rsidP="00C97346">
      <w:pPr>
        <w:pStyle w:val="a4"/>
        <w:spacing w:before="2" w:after="0"/>
        <w:ind w:right="244" w:firstLine="77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Право на выплату денежного вознаграждения за добровольную сдачу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оружия, боеприпасов, взрывчатых веществ и взрывных устройств (далее -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оружия) имеют граждане в возрасте старше 18 лет, добровольно сдавшие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оружие в территориальные органы внутренних дел Нижегородской области,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либо в территориальные подразделения Росгвардии Нижегородской области,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также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граждане,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представившие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органы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внутренних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дел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достоверную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информацию</w:t>
      </w:r>
      <w:r w:rsidRPr="00C97346">
        <w:rPr>
          <w:spacing w:val="-5"/>
          <w:sz w:val="28"/>
          <w:szCs w:val="28"/>
        </w:rPr>
        <w:t xml:space="preserve"> </w:t>
      </w:r>
      <w:r w:rsidRPr="00C97346">
        <w:rPr>
          <w:sz w:val="28"/>
          <w:szCs w:val="28"/>
        </w:rPr>
        <w:t>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незаконно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хранящемся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оружии.</w:t>
      </w:r>
    </w:p>
    <w:p w:rsidR="00C97346" w:rsidRPr="00C97346" w:rsidRDefault="00C97346" w:rsidP="00C97346">
      <w:pPr>
        <w:pStyle w:val="a4"/>
        <w:spacing w:after="0"/>
        <w:ind w:right="254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При</w:t>
      </w:r>
      <w:r w:rsidRPr="00C97346">
        <w:rPr>
          <w:spacing w:val="45"/>
          <w:sz w:val="28"/>
          <w:szCs w:val="28"/>
        </w:rPr>
        <w:t xml:space="preserve"> </w:t>
      </w:r>
      <w:r w:rsidRPr="00C97346">
        <w:rPr>
          <w:sz w:val="28"/>
          <w:szCs w:val="28"/>
        </w:rPr>
        <w:t>обращении</w:t>
      </w:r>
      <w:r w:rsidRPr="00C97346">
        <w:rPr>
          <w:spacing w:val="113"/>
          <w:sz w:val="28"/>
          <w:szCs w:val="28"/>
        </w:rPr>
        <w:t xml:space="preserve"> </w:t>
      </w:r>
      <w:r w:rsidRPr="00C97346">
        <w:rPr>
          <w:sz w:val="28"/>
          <w:szCs w:val="28"/>
        </w:rPr>
        <w:t>гражданам</w:t>
      </w:r>
      <w:r w:rsidRPr="00C97346">
        <w:rPr>
          <w:spacing w:val="114"/>
          <w:sz w:val="28"/>
          <w:szCs w:val="28"/>
        </w:rPr>
        <w:t xml:space="preserve"> </w:t>
      </w:r>
      <w:r w:rsidRPr="00C97346">
        <w:rPr>
          <w:sz w:val="28"/>
          <w:szCs w:val="28"/>
        </w:rPr>
        <w:t>необходимо</w:t>
      </w:r>
      <w:r w:rsidRPr="00C97346">
        <w:rPr>
          <w:spacing w:val="112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</w:t>
      </w:r>
      <w:r w:rsidRPr="00C97346">
        <w:rPr>
          <w:spacing w:val="114"/>
          <w:sz w:val="28"/>
          <w:szCs w:val="28"/>
        </w:rPr>
        <w:t xml:space="preserve"> </w:t>
      </w:r>
      <w:r w:rsidRPr="00C97346">
        <w:rPr>
          <w:sz w:val="28"/>
          <w:szCs w:val="28"/>
        </w:rPr>
        <w:t>себе</w:t>
      </w:r>
      <w:r w:rsidRPr="00C97346">
        <w:rPr>
          <w:spacing w:val="114"/>
          <w:sz w:val="28"/>
          <w:szCs w:val="28"/>
        </w:rPr>
        <w:t xml:space="preserve"> </w:t>
      </w:r>
      <w:r w:rsidRPr="00C97346">
        <w:rPr>
          <w:sz w:val="28"/>
          <w:szCs w:val="28"/>
        </w:rPr>
        <w:t>иметь</w:t>
      </w:r>
      <w:r w:rsidRPr="00C97346">
        <w:rPr>
          <w:spacing w:val="112"/>
          <w:sz w:val="28"/>
          <w:szCs w:val="28"/>
        </w:rPr>
        <w:t xml:space="preserve"> </w:t>
      </w:r>
      <w:r w:rsidRPr="00C97346">
        <w:rPr>
          <w:sz w:val="28"/>
          <w:szCs w:val="28"/>
        </w:rPr>
        <w:t>оригинал</w:t>
      </w:r>
      <w:r w:rsidRPr="00C97346">
        <w:rPr>
          <w:spacing w:val="-68"/>
          <w:sz w:val="28"/>
          <w:szCs w:val="28"/>
        </w:rPr>
        <w:t xml:space="preserve"> </w:t>
      </w:r>
      <w:r w:rsidRPr="00C97346">
        <w:rPr>
          <w:sz w:val="28"/>
          <w:szCs w:val="28"/>
        </w:rPr>
        <w:t>и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копию:</w:t>
      </w:r>
    </w:p>
    <w:p w:rsidR="00C97346" w:rsidRPr="00C97346" w:rsidRDefault="00C97346" w:rsidP="00C97346">
      <w:pPr>
        <w:pStyle w:val="af6"/>
        <w:numPr>
          <w:ilvl w:val="0"/>
          <w:numId w:val="1"/>
        </w:numPr>
        <w:tabs>
          <w:tab w:val="left" w:pos="646"/>
        </w:tabs>
        <w:ind w:left="645"/>
        <w:rPr>
          <w:sz w:val="28"/>
          <w:szCs w:val="28"/>
        </w:rPr>
      </w:pPr>
      <w:r w:rsidRPr="00C97346">
        <w:rPr>
          <w:sz w:val="28"/>
          <w:szCs w:val="28"/>
        </w:rPr>
        <w:t>паспорта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или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иного</w:t>
      </w:r>
      <w:r w:rsidRPr="00C97346">
        <w:rPr>
          <w:spacing w:val="-2"/>
          <w:sz w:val="28"/>
          <w:szCs w:val="28"/>
        </w:rPr>
        <w:t xml:space="preserve"> </w:t>
      </w:r>
      <w:r w:rsidRPr="00C97346">
        <w:rPr>
          <w:sz w:val="28"/>
          <w:szCs w:val="28"/>
        </w:rPr>
        <w:t>документа,</w:t>
      </w:r>
      <w:r w:rsidRPr="00C97346">
        <w:rPr>
          <w:spacing w:val="-4"/>
          <w:sz w:val="28"/>
          <w:szCs w:val="28"/>
        </w:rPr>
        <w:t xml:space="preserve"> </w:t>
      </w:r>
      <w:r w:rsidRPr="00C97346">
        <w:rPr>
          <w:sz w:val="28"/>
          <w:szCs w:val="28"/>
        </w:rPr>
        <w:t>удостоверяющего</w:t>
      </w:r>
      <w:r w:rsidRPr="00C97346">
        <w:rPr>
          <w:spacing w:val="-2"/>
          <w:sz w:val="28"/>
          <w:szCs w:val="28"/>
        </w:rPr>
        <w:t xml:space="preserve"> </w:t>
      </w:r>
      <w:r w:rsidRPr="00C97346">
        <w:rPr>
          <w:sz w:val="28"/>
          <w:szCs w:val="28"/>
        </w:rPr>
        <w:t>личность</w:t>
      </w:r>
      <w:r w:rsidRPr="00C97346">
        <w:rPr>
          <w:spacing w:val="-4"/>
          <w:sz w:val="28"/>
          <w:szCs w:val="28"/>
        </w:rPr>
        <w:t xml:space="preserve"> </w:t>
      </w:r>
      <w:r w:rsidRPr="00C97346">
        <w:rPr>
          <w:sz w:val="28"/>
          <w:szCs w:val="28"/>
        </w:rPr>
        <w:t>заявителя;</w:t>
      </w:r>
    </w:p>
    <w:p w:rsidR="00C97346" w:rsidRPr="00C97346" w:rsidRDefault="00C97346" w:rsidP="00C97346">
      <w:pPr>
        <w:pStyle w:val="af6"/>
        <w:numPr>
          <w:ilvl w:val="0"/>
          <w:numId w:val="1"/>
        </w:numPr>
        <w:tabs>
          <w:tab w:val="left" w:pos="679"/>
        </w:tabs>
        <w:spacing w:before="160"/>
        <w:ind w:right="250" w:firstLine="0"/>
        <w:rPr>
          <w:sz w:val="28"/>
          <w:szCs w:val="28"/>
        </w:rPr>
      </w:pPr>
      <w:r w:rsidRPr="00C97346">
        <w:rPr>
          <w:sz w:val="28"/>
          <w:szCs w:val="28"/>
        </w:rPr>
        <w:t>свидетельства о постановке на учет физического лица в налоговом органе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(ИНН);</w:t>
      </w:r>
    </w:p>
    <w:p w:rsidR="00C97346" w:rsidRPr="00C97346" w:rsidRDefault="00C97346" w:rsidP="00C97346">
      <w:pPr>
        <w:pStyle w:val="af6"/>
        <w:numPr>
          <w:ilvl w:val="0"/>
          <w:numId w:val="1"/>
        </w:numPr>
        <w:tabs>
          <w:tab w:val="left" w:pos="646"/>
        </w:tabs>
        <w:ind w:left="645"/>
        <w:rPr>
          <w:sz w:val="28"/>
          <w:szCs w:val="28"/>
        </w:rPr>
      </w:pPr>
      <w:r w:rsidRPr="00C97346">
        <w:rPr>
          <w:sz w:val="28"/>
          <w:szCs w:val="28"/>
        </w:rPr>
        <w:t>страхового</w:t>
      </w:r>
      <w:r w:rsidRPr="00C97346">
        <w:rPr>
          <w:spacing w:val="-4"/>
          <w:sz w:val="28"/>
          <w:szCs w:val="28"/>
        </w:rPr>
        <w:t xml:space="preserve"> </w:t>
      </w:r>
      <w:r w:rsidRPr="00C97346">
        <w:rPr>
          <w:sz w:val="28"/>
          <w:szCs w:val="28"/>
        </w:rPr>
        <w:t>номера</w:t>
      </w:r>
      <w:r w:rsidRPr="00C97346">
        <w:rPr>
          <w:spacing w:val="-5"/>
          <w:sz w:val="28"/>
          <w:szCs w:val="28"/>
        </w:rPr>
        <w:t xml:space="preserve"> </w:t>
      </w:r>
      <w:r w:rsidRPr="00C97346">
        <w:rPr>
          <w:sz w:val="28"/>
          <w:szCs w:val="28"/>
        </w:rPr>
        <w:t>индивидуального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лицевого</w:t>
      </w:r>
      <w:r w:rsidRPr="00C97346">
        <w:rPr>
          <w:spacing w:val="-4"/>
          <w:sz w:val="28"/>
          <w:szCs w:val="28"/>
        </w:rPr>
        <w:t xml:space="preserve"> </w:t>
      </w:r>
      <w:r w:rsidRPr="00C97346">
        <w:rPr>
          <w:sz w:val="28"/>
          <w:szCs w:val="28"/>
        </w:rPr>
        <w:t>счета</w:t>
      </w:r>
      <w:r w:rsidRPr="00C97346">
        <w:rPr>
          <w:spacing w:val="-4"/>
          <w:sz w:val="28"/>
          <w:szCs w:val="28"/>
        </w:rPr>
        <w:t xml:space="preserve"> </w:t>
      </w:r>
      <w:r w:rsidRPr="00C97346">
        <w:rPr>
          <w:sz w:val="28"/>
          <w:szCs w:val="28"/>
        </w:rPr>
        <w:t>(СНИЛС);</w:t>
      </w:r>
    </w:p>
    <w:p w:rsidR="00C97346" w:rsidRPr="00C97346" w:rsidRDefault="00C97346" w:rsidP="00C97346">
      <w:pPr>
        <w:pStyle w:val="af6"/>
        <w:numPr>
          <w:ilvl w:val="0"/>
          <w:numId w:val="1"/>
        </w:numPr>
        <w:tabs>
          <w:tab w:val="left" w:pos="687"/>
        </w:tabs>
        <w:spacing w:before="163"/>
        <w:ind w:right="252" w:firstLine="0"/>
        <w:rPr>
          <w:sz w:val="28"/>
          <w:szCs w:val="28"/>
        </w:rPr>
      </w:pPr>
      <w:r w:rsidRPr="00C97346">
        <w:rPr>
          <w:sz w:val="28"/>
          <w:szCs w:val="28"/>
        </w:rPr>
        <w:t>сведений о расчетном счете для перечисления денежного вознаграждения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или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адрес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почтового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отделения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(в</w:t>
      </w:r>
      <w:r w:rsidRPr="00C97346">
        <w:rPr>
          <w:spacing w:val="-2"/>
          <w:sz w:val="28"/>
          <w:szCs w:val="28"/>
        </w:rPr>
        <w:t xml:space="preserve"> </w:t>
      </w:r>
      <w:r w:rsidRPr="00C97346">
        <w:rPr>
          <w:sz w:val="28"/>
          <w:szCs w:val="28"/>
        </w:rPr>
        <w:t>случае отсутствия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расчетного</w:t>
      </w:r>
      <w:r w:rsidRPr="00C97346">
        <w:rPr>
          <w:spacing w:val="-2"/>
          <w:sz w:val="28"/>
          <w:szCs w:val="28"/>
        </w:rPr>
        <w:t xml:space="preserve"> </w:t>
      </w:r>
      <w:r w:rsidRPr="00C97346">
        <w:rPr>
          <w:sz w:val="28"/>
          <w:szCs w:val="28"/>
        </w:rPr>
        <w:t>счета).</w:t>
      </w:r>
    </w:p>
    <w:p w:rsidR="00C97346" w:rsidRPr="00C97346" w:rsidRDefault="00C97346" w:rsidP="00C97346">
      <w:pPr>
        <w:pStyle w:val="a4"/>
        <w:spacing w:after="0"/>
        <w:ind w:right="249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Выплата вознаграждения осуществляется департаментом региональной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безопасности Нижегородской области путём перечисления денежных средств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через</w:t>
      </w:r>
      <w:r w:rsidRPr="00C97346">
        <w:rPr>
          <w:spacing w:val="31"/>
          <w:sz w:val="28"/>
          <w:szCs w:val="28"/>
        </w:rPr>
        <w:t xml:space="preserve"> </w:t>
      </w:r>
      <w:r w:rsidRPr="00C97346">
        <w:rPr>
          <w:sz w:val="28"/>
          <w:szCs w:val="28"/>
        </w:rPr>
        <w:t>кредитную</w:t>
      </w:r>
      <w:r w:rsidRPr="00C97346">
        <w:rPr>
          <w:spacing w:val="3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организацию</w:t>
      </w:r>
      <w:r w:rsidRPr="00C97346">
        <w:rPr>
          <w:spacing w:val="31"/>
          <w:sz w:val="28"/>
          <w:szCs w:val="28"/>
        </w:rPr>
        <w:t xml:space="preserve"> </w:t>
      </w:r>
      <w:r w:rsidRPr="00C97346">
        <w:rPr>
          <w:sz w:val="28"/>
          <w:szCs w:val="28"/>
        </w:rPr>
        <w:t>или</w:t>
      </w:r>
      <w:r w:rsidRPr="00C97346">
        <w:rPr>
          <w:spacing w:val="32"/>
          <w:sz w:val="28"/>
          <w:szCs w:val="28"/>
        </w:rPr>
        <w:t xml:space="preserve"> </w:t>
      </w:r>
      <w:r w:rsidRPr="00C97346">
        <w:rPr>
          <w:sz w:val="28"/>
          <w:szCs w:val="28"/>
        </w:rPr>
        <w:t>через</w:t>
      </w:r>
      <w:r w:rsidRPr="00C97346">
        <w:rPr>
          <w:spacing w:val="30"/>
          <w:sz w:val="28"/>
          <w:szCs w:val="28"/>
        </w:rPr>
        <w:t xml:space="preserve"> </w:t>
      </w:r>
      <w:r w:rsidRPr="00C97346">
        <w:rPr>
          <w:sz w:val="28"/>
          <w:szCs w:val="28"/>
        </w:rPr>
        <w:t>почтовую</w:t>
      </w:r>
      <w:r w:rsidRPr="00C97346">
        <w:rPr>
          <w:spacing w:val="31"/>
          <w:sz w:val="28"/>
          <w:szCs w:val="28"/>
        </w:rPr>
        <w:t xml:space="preserve"> </w:t>
      </w:r>
      <w:r w:rsidRPr="00C97346">
        <w:rPr>
          <w:sz w:val="28"/>
          <w:szCs w:val="28"/>
        </w:rPr>
        <w:t>связь</w:t>
      </w:r>
      <w:r w:rsidRPr="00C97346">
        <w:rPr>
          <w:spacing w:val="35"/>
          <w:sz w:val="28"/>
          <w:szCs w:val="28"/>
        </w:rPr>
        <w:t xml:space="preserve"> </w:t>
      </w:r>
      <w:r w:rsidRPr="00C97346">
        <w:rPr>
          <w:sz w:val="28"/>
          <w:szCs w:val="28"/>
        </w:rPr>
        <w:t>в</w:t>
      </w:r>
      <w:r w:rsidRPr="00C97346">
        <w:rPr>
          <w:spacing w:val="31"/>
          <w:sz w:val="28"/>
          <w:szCs w:val="28"/>
        </w:rPr>
        <w:t xml:space="preserve"> </w:t>
      </w:r>
      <w:r w:rsidRPr="00C97346">
        <w:rPr>
          <w:sz w:val="28"/>
          <w:szCs w:val="28"/>
        </w:rPr>
        <w:t>течение</w:t>
      </w:r>
      <w:r w:rsidRPr="00C97346">
        <w:rPr>
          <w:spacing w:val="32"/>
          <w:sz w:val="28"/>
          <w:szCs w:val="28"/>
        </w:rPr>
        <w:t xml:space="preserve"> </w:t>
      </w:r>
      <w:r w:rsidRPr="00C97346">
        <w:rPr>
          <w:sz w:val="28"/>
          <w:szCs w:val="28"/>
        </w:rPr>
        <w:t>30</w:t>
      </w:r>
      <w:r w:rsidRPr="00C97346">
        <w:rPr>
          <w:spacing w:val="32"/>
          <w:sz w:val="28"/>
          <w:szCs w:val="28"/>
        </w:rPr>
        <w:t xml:space="preserve"> </w:t>
      </w:r>
      <w:r w:rsidRPr="00C97346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C97346">
        <w:rPr>
          <w:sz w:val="28"/>
          <w:szCs w:val="28"/>
        </w:rPr>
        <w:t>со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дня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регистрации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документов,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представленных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межведомственной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комиссией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территориального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ОВД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территориального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подразделения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Росгвардии.</w:t>
      </w:r>
    </w:p>
    <w:p w:rsidR="00C97346" w:rsidRPr="00C97346" w:rsidRDefault="00C97346" w:rsidP="00C97346">
      <w:pPr>
        <w:pStyle w:val="a4"/>
        <w:spacing w:before="1" w:after="0"/>
        <w:ind w:right="244" w:firstLine="77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Граждане, добровольно сдавшие незаконно хранящиеся у них оружие,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боеприпасы, взрывчатые вещества и материалы не привлекаются к уголовной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ответственности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отсутствии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действиях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признаков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иного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состава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преступления.</w:t>
      </w:r>
    </w:p>
    <w:p w:rsidR="00C97346" w:rsidRPr="00C97346" w:rsidRDefault="00C97346" w:rsidP="00C97346">
      <w:pPr>
        <w:pStyle w:val="a4"/>
        <w:spacing w:after="0"/>
        <w:ind w:right="252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Размеры денежного вознаграждения можно узнать в вышеуказанном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Постановлении,</w:t>
      </w:r>
      <w:r w:rsidRPr="00C97346">
        <w:rPr>
          <w:spacing w:val="-2"/>
          <w:sz w:val="28"/>
          <w:szCs w:val="28"/>
        </w:rPr>
        <w:t xml:space="preserve"> </w:t>
      </w:r>
      <w:r w:rsidRPr="00C97346">
        <w:rPr>
          <w:sz w:val="28"/>
          <w:szCs w:val="28"/>
        </w:rPr>
        <w:t>либо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</w:t>
      </w:r>
      <w:r w:rsidRPr="00C97346">
        <w:rPr>
          <w:spacing w:val="-2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Приложении к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настоящей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Памятке.</w:t>
      </w:r>
    </w:p>
    <w:p w:rsidR="00C97346" w:rsidRPr="00C97346" w:rsidRDefault="00C97346" w:rsidP="00C97346">
      <w:pPr>
        <w:pStyle w:val="a4"/>
        <w:spacing w:before="2" w:after="0"/>
        <w:ind w:right="246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Обращаем внимание, что не может признаваться добровольной сдача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предметов вооружения, если их изъятие произведено при задержании лица,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производстве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следственных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действий,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также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осуществлении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проверок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уполномоченными на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то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должностными</w:t>
      </w:r>
      <w:r w:rsidRPr="00C97346">
        <w:rPr>
          <w:spacing w:val="-1"/>
          <w:sz w:val="28"/>
          <w:szCs w:val="28"/>
        </w:rPr>
        <w:t xml:space="preserve"> </w:t>
      </w:r>
      <w:r w:rsidRPr="00C97346">
        <w:rPr>
          <w:sz w:val="28"/>
          <w:szCs w:val="28"/>
        </w:rPr>
        <w:t>лицами.</w:t>
      </w:r>
    </w:p>
    <w:p w:rsidR="00C97346" w:rsidRPr="00C97346" w:rsidRDefault="00C97346" w:rsidP="00C97346">
      <w:pPr>
        <w:jc w:val="both"/>
        <w:rPr>
          <w:sz w:val="28"/>
          <w:szCs w:val="28"/>
        </w:rPr>
        <w:sectPr w:rsidR="00C97346" w:rsidRPr="00C97346">
          <w:pgSz w:w="11910" w:h="16840"/>
          <w:pgMar w:top="1040" w:right="600" w:bottom="280" w:left="1220" w:header="720" w:footer="720" w:gutter="0"/>
          <w:cols w:space="720"/>
        </w:sectPr>
      </w:pPr>
    </w:p>
    <w:p w:rsidR="00C97346" w:rsidRPr="00C97346" w:rsidRDefault="00C97346" w:rsidP="00C97346">
      <w:pPr>
        <w:pStyle w:val="a4"/>
        <w:spacing w:after="0"/>
        <w:ind w:right="249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lastRenderedPageBreak/>
        <w:t>Оборот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на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территории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Российской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Федерации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регулируется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законодательством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об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оружии.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Любое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иное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его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обращение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является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незаконным.</w:t>
      </w:r>
    </w:p>
    <w:p w:rsidR="00C97346" w:rsidRPr="00C97346" w:rsidRDefault="00C97346" w:rsidP="00C97346">
      <w:pPr>
        <w:pStyle w:val="a4"/>
        <w:spacing w:after="0"/>
        <w:ind w:right="246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Уголовная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ответственность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за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незаконные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приобретение,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передача,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сбыт,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хранение,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перевозка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или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ношение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оружия,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его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основных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частей,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боеприпасов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установлена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статьей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222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Уголовного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Кодекса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Российской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Федерации.</w:t>
      </w:r>
    </w:p>
    <w:p w:rsidR="00C97346" w:rsidRPr="00C97346" w:rsidRDefault="00C97346" w:rsidP="00C97346">
      <w:pPr>
        <w:pStyle w:val="a4"/>
        <w:spacing w:after="0"/>
        <w:ind w:right="253" w:firstLine="707"/>
        <w:jc w:val="both"/>
        <w:rPr>
          <w:sz w:val="28"/>
          <w:szCs w:val="28"/>
        </w:rPr>
      </w:pPr>
      <w:r w:rsidRPr="00C97346">
        <w:rPr>
          <w:sz w:val="28"/>
          <w:szCs w:val="28"/>
        </w:rPr>
        <w:t>Незаконные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приобретение,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передача,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сбыт,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хранение,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перевозка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или</w:t>
      </w:r>
      <w:r w:rsidRPr="00C97346">
        <w:rPr>
          <w:spacing w:val="-67"/>
          <w:sz w:val="28"/>
          <w:szCs w:val="28"/>
        </w:rPr>
        <w:t xml:space="preserve"> </w:t>
      </w:r>
      <w:r w:rsidRPr="00C97346">
        <w:rPr>
          <w:sz w:val="28"/>
          <w:szCs w:val="28"/>
        </w:rPr>
        <w:t>ношение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взрывчатых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веществ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или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взрывных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устройств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предусмотрены</w:t>
      </w:r>
      <w:r w:rsidRPr="00C97346">
        <w:rPr>
          <w:spacing w:val="1"/>
          <w:sz w:val="28"/>
          <w:szCs w:val="28"/>
        </w:rPr>
        <w:t xml:space="preserve"> </w:t>
      </w:r>
      <w:r w:rsidRPr="00C97346">
        <w:rPr>
          <w:sz w:val="28"/>
          <w:szCs w:val="28"/>
        </w:rPr>
        <w:t>статьей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222.1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Уголовного Кодекса</w:t>
      </w:r>
      <w:r w:rsidRPr="00C97346">
        <w:rPr>
          <w:spacing w:val="-3"/>
          <w:sz w:val="28"/>
          <w:szCs w:val="28"/>
        </w:rPr>
        <w:t xml:space="preserve"> </w:t>
      </w:r>
      <w:r w:rsidRPr="00C97346">
        <w:rPr>
          <w:sz w:val="28"/>
          <w:szCs w:val="28"/>
        </w:rPr>
        <w:t>российской Федерации.</w:t>
      </w:r>
    </w:p>
    <w:p w:rsidR="00861D53" w:rsidRDefault="00861D53" w:rsidP="00861D53">
      <w:pPr>
        <w:spacing w:before="78"/>
        <w:ind w:left="7433"/>
        <w:jc w:val="both"/>
      </w:pPr>
    </w:p>
    <w:p w:rsidR="00861D53" w:rsidRDefault="00861D53" w:rsidP="00861D53">
      <w:pPr>
        <w:spacing w:before="78"/>
        <w:ind w:left="7433"/>
        <w:jc w:val="both"/>
      </w:pPr>
      <w:r>
        <w:t>Приложение</w:t>
      </w:r>
      <w:r>
        <w:rPr>
          <w:spacing w:val="-3"/>
        </w:rPr>
        <w:t xml:space="preserve"> </w:t>
      </w:r>
      <w:r>
        <w:t>к Памятке</w:t>
      </w:r>
    </w:p>
    <w:p w:rsidR="00861D53" w:rsidRDefault="00861D53" w:rsidP="00861D53">
      <w:pPr>
        <w:pStyle w:val="a4"/>
        <w:spacing w:before="153" w:after="8"/>
        <w:ind w:right="244" w:firstLine="567"/>
        <w:jc w:val="both"/>
      </w:pPr>
      <w:r>
        <w:t>Размеры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добровольную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боеприпасов,</w:t>
      </w:r>
      <w:r>
        <w:rPr>
          <w:spacing w:val="70"/>
        </w:rPr>
        <w:t xml:space="preserve"> </w:t>
      </w:r>
      <w:r>
        <w:t>взрывчатых</w:t>
      </w:r>
      <w:r>
        <w:rPr>
          <w:spacing w:val="70"/>
        </w:rPr>
        <w:t xml:space="preserve"> </w:t>
      </w:r>
      <w:r>
        <w:t>веществ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взрывных</w:t>
      </w:r>
      <w:r>
        <w:rPr>
          <w:spacing w:val="70"/>
        </w:rPr>
        <w:t xml:space="preserve"> </w:t>
      </w:r>
      <w:r>
        <w:t>устройств,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70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денежном</w:t>
      </w:r>
      <w:r>
        <w:rPr>
          <w:spacing w:val="1"/>
        </w:rPr>
        <w:t xml:space="preserve"> </w:t>
      </w:r>
      <w:r>
        <w:t>вознаграждении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добровольную</w:t>
      </w:r>
      <w:r>
        <w:rPr>
          <w:spacing w:val="70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оружия,</w:t>
      </w:r>
      <w:r>
        <w:rPr>
          <w:spacing w:val="-4"/>
        </w:rPr>
        <w:t xml:space="preserve"> </w:t>
      </w:r>
      <w:r>
        <w:t>боеприпасов,</w:t>
      </w:r>
      <w:r>
        <w:rPr>
          <w:spacing w:val="-2"/>
        </w:rPr>
        <w:t xml:space="preserve"> </w:t>
      </w:r>
      <w:r>
        <w:t>взрывчатых веществ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взрывных устройств»</w:t>
      </w:r>
    </w:p>
    <w:p w:rsidR="00861D53" w:rsidRDefault="00861D53" w:rsidP="00861D53">
      <w:pPr>
        <w:pStyle w:val="a4"/>
        <w:spacing w:before="153" w:after="8"/>
        <w:ind w:right="244"/>
        <w:jc w:val="both"/>
      </w:pPr>
    </w:p>
    <w:tbl>
      <w:tblPr>
        <w:tblStyle w:val="TableNormal"/>
        <w:tblW w:w="0" w:type="auto"/>
        <w:tblInd w:w="4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  <w:insideH w:val="single" w:sz="6" w:space="0" w:color="CECECE"/>
          <w:insideV w:val="single" w:sz="6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847"/>
        <w:gridCol w:w="3054"/>
      </w:tblGrid>
      <w:tr w:rsidR="00861D53" w:rsidRPr="00861D53" w:rsidTr="005D6D32">
        <w:trPr>
          <w:trHeight w:val="1354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spacing w:before="245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861D53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left="253" w:right="24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  <w:r w:rsidRPr="00861D53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огнестрельного</w:t>
            </w:r>
            <w:r w:rsidRPr="00861D5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оружия</w:t>
            </w:r>
            <w:r w:rsidRPr="00861D53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боеприпасов,</w:t>
            </w:r>
          </w:p>
          <w:p w:rsidR="00861D53" w:rsidRPr="00861D53" w:rsidRDefault="00861D53" w:rsidP="005D6D32">
            <w:pPr>
              <w:pStyle w:val="TableParagraph"/>
              <w:ind w:left="253" w:right="2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взрывчатых веществ и взрывных</w:t>
            </w:r>
            <w:r w:rsidRPr="00861D53">
              <w:rPr>
                <w:rFonts w:ascii="Times New Roman" w:hAnsi="Times New Roman" w:cs="Times New Roman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устройств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ind w:right="22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Размеры денежного</w:t>
            </w:r>
            <w:r w:rsidRPr="00861D53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вознаграждения</w:t>
            </w:r>
            <w:r w:rsidRPr="00861D53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</w:t>
            </w:r>
            <w:r w:rsidRPr="00861D5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единицу</w:t>
            </w:r>
            <w:r w:rsidRPr="00861D53"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(руб.)</w:t>
            </w:r>
          </w:p>
        </w:tc>
      </w:tr>
      <w:tr w:rsidR="00861D53" w:rsidRPr="00861D53" w:rsidTr="005D6D32">
        <w:trPr>
          <w:cantSplit/>
          <w:trHeight w:val="396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Боевое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огнестрельное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оружие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ind w:right="1622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861D53" w:rsidRPr="00861D53" w:rsidTr="005D6D32">
        <w:trPr>
          <w:cantSplit/>
          <w:trHeight w:val="713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1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Огнестрельное гражданское оружие с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нарезным</w:t>
            </w:r>
            <w:r w:rsidRPr="00861D5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стволом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ind w:right="1622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861D53" w:rsidRPr="00861D53" w:rsidTr="005D6D32">
        <w:trPr>
          <w:cantSplit/>
          <w:trHeight w:val="682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521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Гладкоствольное</w:t>
            </w:r>
            <w:r w:rsidRPr="00861D5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огнестрельно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охотничье</w:t>
            </w:r>
            <w:r w:rsidRPr="00861D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оружие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ind w:right="169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61D53" w:rsidRPr="00861D53" w:rsidTr="005D6D32">
        <w:trPr>
          <w:cantSplit/>
          <w:trHeight w:val="691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left="36" w:right="63" w:hanging="3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Газовое</w:t>
            </w:r>
            <w:r w:rsidRPr="00861D5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оружие,</w:t>
            </w:r>
            <w:r w:rsidRPr="00861D5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оружие</w:t>
            </w:r>
            <w:r w:rsidRPr="00861D5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ограниченного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поражения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ind w:right="169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61D53" w:rsidRPr="00861D53" w:rsidTr="005D6D32">
        <w:trPr>
          <w:cantSplit/>
          <w:trHeight w:val="687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7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Самодельное (переделанное)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огнестрельное (газовое)</w:t>
            </w:r>
            <w:r w:rsidRPr="00861D5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оружие</w:t>
            </w:r>
            <w:r w:rsidRPr="00861D5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обрез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1D53" w:rsidRPr="00861D53" w:rsidRDefault="00861D53" w:rsidP="005D6D32">
            <w:pPr>
              <w:pStyle w:val="TableParagraph"/>
              <w:ind w:right="169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861D53" w:rsidRPr="00861D53" w:rsidTr="005D6D32">
        <w:trPr>
          <w:cantSplit/>
          <w:trHeight w:val="418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Боевые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гранаты,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мины,</w:t>
            </w:r>
            <w:r w:rsidRPr="00861D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снаряды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ind w:right="169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861D53" w:rsidRPr="00861D53" w:rsidTr="005D6D32">
        <w:trPr>
          <w:cantSplit/>
          <w:trHeight w:val="703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2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граммов взрывчатых веществ, за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исключением пороха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(тротил,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аммонит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61D5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др.)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1D53" w:rsidRPr="00861D53" w:rsidRDefault="00861D53" w:rsidP="005D6D32">
            <w:pPr>
              <w:pStyle w:val="TableParagraph"/>
              <w:ind w:right="169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861D53" w:rsidRPr="00861D53" w:rsidTr="005D6D32">
        <w:trPr>
          <w:cantSplit/>
          <w:trHeight w:val="383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61D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пороха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af2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100</w:t>
            </w:r>
          </w:p>
        </w:tc>
      </w:tr>
      <w:tr w:rsidR="00861D53" w:rsidRPr="00861D53" w:rsidTr="005D6D32">
        <w:trPr>
          <w:cantSplit/>
          <w:trHeight w:val="713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4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 взрывания (детонаторы,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огнепроводный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шнур</w:t>
            </w:r>
            <w:r w:rsidRPr="00861D5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61D5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af2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</w:tc>
      </w:tr>
      <w:tr w:rsidR="00861D53" w:rsidRPr="00861D53" w:rsidTr="005D6D32">
        <w:trPr>
          <w:cantSplit/>
          <w:trHeight w:val="682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7" w:type="dxa"/>
          </w:tcPr>
          <w:p w:rsidR="00861D53" w:rsidRPr="00861D53" w:rsidRDefault="00861D53" w:rsidP="005D6D32">
            <w:pPr>
              <w:pStyle w:val="TableParagraph"/>
              <w:ind w:right="10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Боеприпасы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861D53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огнестрельному</w:t>
            </w:r>
            <w:r w:rsidRPr="00861D5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оружию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заводского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изготовления</w:t>
            </w:r>
          </w:p>
        </w:tc>
        <w:tc>
          <w:tcPr>
            <w:tcW w:w="3054" w:type="dxa"/>
          </w:tcPr>
          <w:p w:rsidR="00861D53" w:rsidRPr="00861D53" w:rsidRDefault="00861D53" w:rsidP="005D6D32">
            <w:pPr>
              <w:pStyle w:val="af2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35</w:t>
            </w:r>
          </w:p>
        </w:tc>
      </w:tr>
      <w:tr w:rsidR="00861D53" w:rsidRPr="00861D53" w:rsidTr="005D6D32">
        <w:trPr>
          <w:cantSplit/>
          <w:trHeight w:val="706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D53" w:rsidRPr="00861D53" w:rsidRDefault="00861D53" w:rsidP="005D6D32">
            <w:pPr>
              <w:pStyle w:val="TableParagraph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01" w:type="dxa"/>
            <w:gridSpan w:val="2"/>
          </w:tcPr>
          <w:p w:rsidR="00861D53" w:rsidRPr="00861D53" w:rsidRDefault="00861D53" w:rsidP="005D6D32">
            <w:pPr>
              <w:pStyle w:val="TableParagraph"/>
              <w:ind w:left="90" w:righ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Зарегистрированное оружие, указанное в пунктах 2-4, оценивается в 1/3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размера денежного</w:t>
            </w:r>
            <w:r w:rsidRPr="00861D5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вознаграждения</w:t>
            </w:r>
            <w:r w:rsidRPr="00861D5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861D5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единицу.</w:t>
            </w:r>
          </w:p>
        </w:tc>
      </w:tr>
      <w:tr w:rsidR="00861D53" w:rsidRPr="00861D53" w:rsidTr="005D6D32">
        <w:trPr>
          <w:cantSplit/>
          <w:trHeight w:val="1134"/>
        </w:trPr>
        <w:tc>
          <w:tcPr>
            <w:tcW w:w="550" w:type="dxa"/>
          </w:tcPr>
          <w:p w:rsidR="00861D53" w:rsidRPr="00861D53" w:rsidRDefault="00861D53" w:rsidP="005D6D3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1D53" w:rsidRPr="00861D53" w:rsidRDefault="00861D53" w:rsidP="005D6D32">
            <w:pPr>
              <w:pStyle w:val="TableParagraph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01" w:type="dxa"/>
            <w:gridSpan w:val="2"/>
          </w:tcPr>
          <w:p w:rsidR="00861D53" w:rsidRPr="00861D53" w:rsidRDefault="00861D53" w:rsidP="005D6D32">
            <w:pPr>
              <w:pStyle w:val="TableParagraph"/>
              <w:ind w:left="90" w:right="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Оружие, указанное в пунктах 2-4, в неисправном состоянии оценивается</w:t>
            </w:r>
            <w:r w:rsidRPr="00861D53">
              <w:rPr>
                <w:rFonts w:ascii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1/3</w:t>
            </w:r>
            <w:r w:rsidRPr="00861D5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размера денежного</w:t>
            </w:r>
            <w:r w:rsidRPr="00861D5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вознаграждения за</w:t>
            </w:r>
            <w:r w:rsidRPr="00861D5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единицу</w:t>
            </w:r>
            <w:r w:rsidRPr="00861D53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исправном</w:t>
            </w:r>
            <w:r w:rsidRPr="00861D5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61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состоянии</w:t>
            </w:r>
          </w:p>
        </w:tc>
      </w:tr>
    </w:tbl>
    <w:p w:rsidR="00E019EA" w:rsidRDefault="00E019EA" w:rsidP="00861D53">
      <w:pPr>
        <w:spacing w:line="360" w:lineRule="auto"/>
        <w:jc w:val="both"/>
      </w:pPr>
    </w:p>
    <w:sectPr w:rsidR="00E019EA" w:rsidSect="00861D53">
      <w:pgSz w:w="11910" w:h="16840"/>
      <w:pgMar w:top="1040" w:right="6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6C" w:rsidRDefault="00F3256C" w:rsidP="00814AEC">
      <w:r>
        <w:separator/>
      </w:r>
    </w:p>
  </w:endnote>
  <w:endnote w:type="continuationSeparator" w:id="0">
    <w:p w:rsidR="00F3256C" w:rsidRDefault="00F3256C" w:rsidP="0081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6C" w:rsidRDefault="00F3256C" w:rsidP="00814AEC">
      <w:r>
        <w:separator/>
      </w:r>
    </w:p>
  </w:footnote>
  <w:footnote w:type="continuationSeparator" w:id="0">
    <w:p w:rsidR="00F3256C" w:rsidRDefault="00F3256C" w:rsidP="0081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63177"/>
    <w:multiLevelType w:val="hybridMultilevel"/>
    <w:tmpl w:val="DF3E09BC"/>
    <w:lvl w:ilvl="0" w:tplc="D3B8E73E">
      <w:numFmt w:val="bullet"/>
      <w:lvlText w:val="-"/>
      <w:lvlJc w:val="left"/>
      <w:pPr>
        <w:ind w:left="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299EE">
      <w:numFmt w:val="bullet"/>
      <w:lvlText w:val="•"/>
      <w:lvlJc w:val="left"/>
      <w:pPr>
        <w:ind w:left="1440" w:hanging="164"/>
      </w:pPr>
      <w:rPr>
        <w:rFonts w:hint="default"/>
        <w:lang w:val="ru-RU" w:eastAsia="en-US" w:bidi="ar-SA"/>
      </w:rPr>
    </w:lvl>
    <w:lvl w:ilvl="2" w:tplc="D570E298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3" w:tplc="8AD69402"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  <w:lvl w:ilvl="4" w:tplc="9B0C9FD4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 w:tplc="F74CAA70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0D7A60F4">
      <w:numFmt w:val="bullet"/>
      <w:lvlText w:val="•"/>
      <w:lvlJc w:val="left"/>
      <w:pPr>
        <w:ind w:left="6243" w:hanging="164"/>
      </w:pPr>
      <w:rPr>
        <w:rFonts w:hint="default"/>
        <w:lang w:val="ru-RU" w:eastAsia="en-US" w:bidi="ar-SA"/>
      </w:rPr>
    </w:lvl>
    <w:lvl w:ilvl="7" w:tplc="E4C4B24A">
      <w:numFmt w:val="bullet"/>
      <w:lvlText w:val="•"/>
      <w:lvlJc w:val="left"/>
      <w:pPr>
        <w:ind w:left="7204" w:hanging="164"/>
      </w:pPr>
      <w:rPr>
        <w:rFonts w:hint="default"/>
        <w:lang w:val="ru-RU" w:eastAsia="en-US" w:bidi="ar-SA"/>
      </w:rPr>
    </w:lvl>
    <w:lvl w:ilvl="8" w:tplc="6D72109C">
      <w:numFmt w:val="bullet"/>
      <w:lvlText w:val="•"/>
      <w:lvlJc w:val="left"/>
      <w:pPr>
        <w:ind w:left="81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E4"/>
    <w:rsid w:val="00014D24"/>
    <w:rsid w:val="00014DAA"/>
    <w:rsid w:val="00016DE3"/>
    <w:rsid w:val="00023129"/>
    <w:rsid w:val="00051A27"/>
    <w:rsid w:val="00054298"/>
    <w:rsid w:val="00057BE6"/>
    <w:rsid w:val="0007160C"/>
    <w:rsid w:val="00086C0B"/>
    <w:rsid w:val="000D1CF8"/>
    <w:rsid w:val="000E3546"/>
    <w:rsid w:val="00116480"/>
    <w:rsid w:val="00131683"/>
    <w:rsid w:val="0015431F"/>
    <w:rsid w:val="00155121"/>
    <w:rsid w:val="001767CA"/>
    <w:rsid w:val="001767DA"/>
    <w:rsid w:val="00183DF4"/>
    <w:rsid w:val="0019551B"/>
    <w:rsid w:val="001963ED"/>
    <w:rsid w:val="001E085E"/>
    <w:rsid w:val="001E528C"/>
    <w:rsid w:val="00215D0D"/>
    <w:rsid w:val="0022718B"/>
    <w:rsid w:val="002340E8"/>
    <w:rsid w:val="00241828"/>
    <w:rsid w:val="00247EA8"/>
    <w:rsid w:val="00252847"/>
    <w:rsid w:val="00252FF3"/>
    <w:rsid w:val="00260343"/>
    <w:rsid w:val="00260913"/>
    <w:rsid w:val="002668D9"/>
    <w:rsid w:val="00274A75"/>
    <w:rsid w:val="00275A1A"/>
    <w:rsid w:val="00276E3E"/>
    <w:rsid w:val="002A072B"/>
    <w:rsid w:val="002A0D8B"/>
    <w:rsid w:val="002B6114"/>
    <w:rsid w:val="002C28C0"/>
    <w:rsid w:val="002C2D4B"/>
    <w:rsid w:val="002D3D38"/>
    <w:rsid w:val="002F23B6"/>
    <w:rsid w:val="0030102B"/>
    <w:rsid w:val="003449E9"/>
    <w:rsid w:val="00356588"/>
    <w:rsid w:val="00391D3D"/>
    <w:rsid w:val="003A14CE"/>
    <w:rsid w:val="003B41C5"/>
    <w:rsid w:val="003D2C7E"/>
    <w:rsid w:val="003D4231"/>
    <w:rsid w:val="003D450A"/>
    <w:rsid w:val="003F3C3F"/>
    <w:rsid w:val="003F58F3"/>
    <w:rsid w:val="00414436"/>
    <w:rsid w:val="00414EAC"/>
    <w:rsid w:val="004366C0"/>
    <w:rsid w:val="0043756C"/>
    <w:rsid w:val="00477389"/>
    <w:rsid w:val="00485AC3"/>
    <w:rsid w:val="004934A5"/>
    <w:rsid w:val="004B528D"/>
    <w:rsid w:val="004D132A"/>
    <w:rsid w:val="004F11C7"/>
    <w:rsid w:val="004F64EE"/>
    <w:rsid w:val="005010A7"/>
    <w:rsid w:val="00546BD5"/>
    <w:rsid w:val="005679A2"/>
    <w:rsid w:val="0058485E"/>
    <w:rsid w:val="0059342E"/>
    <w:rsid w:val="005B3643"/>
    <w:rsid w:val="005C6BB5"/>
    <w:rsid w:val="005C7628"/>
    <w:rsid w:val="005F6137"/>
    <w:rsid w:val="006126F0"/>
    <w:rsid w:val="0062029E"/>
    <w:rsid w:val="00672A1A"/>
    <w:rsid w:val="00674C21"/>
    <w:rsid w:val="00694B0D"/>
    <w:rsid w:val="00696B6D"/>
    <w:rsid w:val="00697B22"/>
    <w:rsid w:val="006A5F82"/>
    <w:rsid w:val="006B741F"/>
    <w:rsid w:val="006C7160"/>
    <w:rsid w:val="006D01E2"/>
    <w:rsid w:val="00720175"/>
    <w:rsid w:val="00727710"/>
    <w:rsid w:val="007411C5"/>
    <w:rsid w:val="00750435"/>
    <w:rsid w:val="00751145"/>
    <w:rsid w:val="00753A92"/>
    <w:rsid w:val="00780EB5"/>
    <w:rsid w:val="00783841"/>
    <w:rsid w:val="00785CB8"/>
    <w:rsid w:val="00791C13"/>
    <w:rsid w:val="00793F37"/>
    <w:rsid w:val="00794BA1"/>
    <w:rsid w:val="007A1151"/>
    <w:rsid w:val="007C5426"/>
    <w:rsid w:val="007C5A6B"/>
    <w:rsid w:val="007D262B"/>
    <w:rsid w:val="00800600"/>
    <w:rsid w:val="00800856"/>
    <w:rsid w:val="008015D8"/>
    <w:rsid w:val="00807186"/>
    <w:rsid w:val="00814AEC"/>
    <w:rsid w:val="008214AA"/>
    <w:rsid w:val="00821F2A"/>
    <w:rsid w:val="00824D78"/>
    <w:rsid w:val="00827C7F"/>
    <w:rsid w:val="00835F41"/>
    <w:rsid w:val="00861D53"/>
    <w:rsid w:val="0086582B"/>
    <w:rsid w:val="00876541"/>
    <w:rsid w:val="008966A1"/>
    <w:rsid w:val="008A0768"/>
    <w:rsid w:val="008B55C3"/>
    <w:rsid w:val="008C0280"/>
    <w:rsid w:val="008C08B7"/>
    <w:rsid w:val="008C7CFC"/>
    <w:rsid w:val="008D1F92"/>
    <w:rsid w:val="008E14CF"/>
    <w:rsid w:val="008F4603"/>
    <w:rsid w:val="00911E46"/>
    <w:rsid w:val="009131A4"/>
    <w:rsid w:val="00920100"/>
    <w:rsid w:val="0092351F"/>
    <w:rsid w:val="0093067B"/>
    <w:rsid w:val="00933091"/>
    <w:rsid w:val="00935A29"/>
    <w:rsid w:val="009658B8"/>
    <w:rsid w:val="00974E3E"/>
    <w:rsid w:val="00986C32"/>
    <w:rsid w:val="009969D6"/>
    <w:rsid w:val="009A06D0"/>
    <w:rsid w:val="009A65E6"/>
    <w:rsid w:val="009B557D"/>
    <w:rsid w:val="009B730E"/>
    <w:rsid w:val="009D2955"/>
    <w:rsid w:val="009D322F"/>
    <w:rsid w:val="009E187E"/>
    <w:rsid w:val="009E4AF7"/>
    <w:rsid w:val="009F2BD3"/>
    <w:rsid w:val="009F7870"/>
    <w:rsid w:val="00A001AD"/>
    <w:rsid w:val="00A032BF"/>
    <w:rsid w:val="00A047E5"/>
    <w:rsid w:val="00A1084D"/>
    <w:rsid w:val="00A134BA"/>
    <w:rsid w:val="00A15081"/>
    <w:rsid w:val="00A157DD"/>
    <w:rsid w:val="00A16E88"/>
    <w:rsid w:val="00A17DF6"/>
    <w:rsid w:val="00A2074A"/>
    <w:rsid w:val="00A37772"/>
    <w:rsid w:val="00A42AB8"/>
    <w:rsid w:val="00A436F2"/>
    <w:rsid w:val="00A63027"/>
    <w:rsid w:val="00A70260"/>
    <w:rsid w:val="00A73EFA"/>
    <w:rsid w:val="00A86C90"/>
    <w:rsid w:val="00AA4A13"/>
    <w:rsid w:val="00AB368F"/>
    <w:rsid w:val="00AD1AAA"/>
    <w:rsid w:val="00AD343F"/>
    <w:rsid w:val="00AE0622"/>
    <w:rsid w:val="00AE3135"/>
    <w:rsid w:val="00AF7AFF"/>
    <w:rsid w:val="00AF7EFB"/>
    <w:rsid w:val="00B177B2"/>
    <w:rsid w:val="00B47899"/>
    <w:rsid w:val="00BB7A08"/>
    <w:rsid w:val="00BC29C0"/>
    <w:rsid w:val="00BD728A"/>
    <w:rsid w:val="00BE7A4B"/>
    <w:rsid w:val="00BF138A"/>
    <w:rsid w:val="00C044E7"/>
    <w:rsid w:val="00C06A70"/>
    <w:rsid w:val="00C1324E"/>
    <w:rsid w:val="00C30373"/>
    <w:rsid w:val="00C436C5"/>
    <w:rsid w:val="00C6623F"/>
    <w:rsid w:val="00C73B21"/>
    <w:rsid w:val="00C94EB3"/>
    <w:rsid w:val="00C95110"/>
    <w:rsid w:val="00C97346"/>
    <w:rsid w:val="00CA61B6"/>
    <w:rsid w:val="00CB0828"/>
    <w:rsid w:val="00CB0BE4"/>
    <w:rsid w:val="00CB2849"/>
    <w:rsid w:val="00CB509E"/>
    <w:rsid w:val="00CC2D53"/>
    <w:rsid w:val="00CD2E4E"/>
    <w:rsid w:val="00CD7420"/>
    <w:rsid w:val="00CE3D72"/>
    <w:rsid w:val="00CE5036"/>
    <w:rsid w:val="00CF4021"/>
    <w:rsid w:val="00D0282F"/>
    <w:rsid w:val="00D03B52"/>
    <w:rsid w:val="00D071D4"/>
    <w:rsid w:val="00D361AE"/>
    <w:rsid w:val="00D4545E"/>
    <w:rsid w:val="00D50660"/>
    <w:rsid w:val="00D7408D"/>
    <w:rsid w:val="00D774A0"/>
    <w:rsid w:val="00D817D7"/>
    <w:rsid w:val="00D81BA5"/>
    <w:rsid w:val="00D875C3"/>
    <w:rsid w:val="00DB368A"/>
    <w:rsid w:val="00DC24D5"/>
    <w:rsid w:val="00DE422F"/>
    <w:rsid w:val="00DF15D2"/>
    <w:rsid w:val="00DF314D"/>
    <w:rsid w:val="00E019EA"/>
    <w:rsid w:val="00E17B77"/>
    <w:rsid w:val="00E26558"/>
    <w:rsid w:val="00E50FB8"/>
    <w:rsid w:val="00E5711C"/>
    <w:rsid w:val="00E670C1"/>
    <w:rsid w:val="00E92E54"/>
    <w:rsid w:val="00ED4CFE"/>
    <w:rsid w:val="00EE2500"/>
    <w:rsid w:val="00F07D00"/>
    <w:rsid w:val="00F116C5"/>
    <w:rsid w:val="00F3256C"/>
    <w:rsid w:val="00F334CA"/>
    <w:rsid w:val="00F35335"/>
    <w:rsid w:val="00F62190"/>
    <w:rsid w:val="00F653B1"/>
    <w:rsid w:val="00F70F18"/>
    <w:rsid w:val="00F713BB"/>
    <w:rsid w:val="00F877AC"/>
    <w:rsid w:val="00F90412"/>
    <w:rsid w:val="00FB25B1"/>
    <w:rsid w:val="00FB2DA0"/>
    <w:rsid w:val="00FB5CD0"/>
    <w:rsid w:val="00FC5E17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8BB"/>
  <w15:docId w15:val="{83E52C00-AB5D-4A57-BF53-ADC5536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C0280"/>
  </w:style>
  <w:style w:type="character" w:styleId="a3">
    <w:name w:val="Hyperlink"/>
    <w:rsid w:val="008C0280"/>
    <w:rPr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rsid w:val="008C0280"/>
    <w:pPr>
      <w:keepNext/>
      <w:spacing w:before="240" w:after="120"/>
    </w:pPr>
    <w:rPr>
      <w:rFonts w:eastAsia="Gothic" w:cs="Tahoma"/>
      <w:sz w:val="28"/>
      <w:szCs w:val="28"/>
    </w:rPr>
  </w:style>
  <w:style w:type="paragraph" w:styleId="a4">
    <w:name w:val="Body Text"/>
    <w:basedOn w:val="a"/>
    <w:rsid w:val="008C0280"/>
    <w:pPr>
      <w:spacing w:after="120"/>
    </w:pPr>
  </w:style>
  <w:style w:type="paragraph" w:styleId="a5">
    <w:name w:val="List"/>
    <w:basedOn w:val="a4"/>
    <w:rsid w:val="008C0280"/>
    <w:rPr>
      <w:rFonts w:cs="Tahoma"/>
    </w:rPr>
  </w:style>
  <w:style w:type="paragraph" w:customStyle="1" w:styleId="11">
    <w:name w:val="Название1"/>
    <w:basedOn w:val="a"/>
    <w:rsid w:val="008C028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8C0280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C0280"/>
    <w:pPr>
      <w:jc w:val="center"/>
    </w:pPr>
    <w:rPr>
      <w:b/>
      <w:bCs/>
      <w:sz w:val="32"/>
    </w:rPr>
  </w:style>
  <w:style w:type="paragraph" w:customStyle="1" w:styleId="13">
    <w:name w:val="Название объекта1"/>
    <w:basedOn w:val="a"/>
    <w:next w:val="a"/>
    <w:rsid w:val="008C0280"/>
    <w:pPr>
      <w:jc w:val="center"/>
    </w:pPr>
    <w:rPr>
      <w:b/>
      <w:bCs/>
      <w:sz w:val="26"/>
    </w:rPr>
  </w:style>
  <w:style w:type="paragraph" w:customStyle="1" w:styleId="a6">
    <w:name w:val="Содержимое таблицы"/>
    <w:basedOn w:val="a"/>
    <w:rsid w:val="008C0280"/>
    <w:pPr>
      <w:suppressLineNumbers/>
    </w:pPr>
  </w:style>
  <w:style w:type="paragraph" w:customStyle="1" w:styleId="a7">
    <w:name w:val="Заголовок таблицы"/>
    <w:basedOn w:val="a6"/>
    <w:rsid w:val="008C0280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50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036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D071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71D4"/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814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14AE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AEC"/>
    <w:pPr>
      <w:widowControl w:val="0"/>
      <w:shd w:val="clear" w:color="auto" w:fill="FFFFFF"/>
      <w:suppressAutoHyphens w:val="0"/>
      <w:spacing w:after="300" w:line="374" w:lineRule="exact"/>
      <w:jc w:val="right"/>
    </w:pPr>
    <w:rPr>
      <w:sz w:val="28"/>
      <w:szCs w:val="28"/>
      <w:lang w:eastAsia="ru-RU"/>
    </w:rPr>
  </w:style>
  <w:style w:type="paragraph" w:styleId="ad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"/>
    <w:basedOn w:val="a"/>
    <w:link w:val="14"/>
    <w:uiPriority w:val="99"/>
    <w:qFormat/>
    <w:rsid w:val="00814AEC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814AEC"/>
    <w:rPr>
      <w:lang w:eastAsia="ar-SA"/>
    </w:rPr>
  </w:style>
  <w:style w:type="character" w:customStyle="1" w:styleId="14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d"/>
    <w:uiPriority w:val="99"/>
    <w:locked/>
    <w:rsid w:val="00814AEC"/>
  </w:style>
  <w:style w:type="character" w:customStyle="1" w:styleId="af">
    <w:name w:val="Основной текст_"/>
    <w:link w:val="22"/>
    <w:uiPriority w:val="99"/>
    <w:rsid w:val="00814AEC"/>
    <w:rPr>
      <w:shd w:val="clear" w:color="auto" w:fill="FFFFFF"/>
    </w:rPr>
  </w:style>
  <w:style w:type="character" w:styleId="af0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uiPriority w:val="99"/>
    <w:qFormat/>
    <w:rsid w:val="00814AEC"/>
    <w:rPr>
      <w:rFonts w:cs="Times New Roman"/>
      <w:vertAlign w:val="superscript"/>
    </w:rPr>
  </w:style>
  <w:style w:type="paragraph" w:customStyle="1" w:styleId="af1">
    <w:name w:val="обычный без отступа"/>
    <w:basedOn w:val="a"/>
    <w:qFormat/>
    <w:rsid w:val="00814AEC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22">
    <w:name w:val="Основной текст2"/>
    <w:basedOn w:val="a"/>
    <w:link w:val="af"/>
    <w:uiPriority w:val="99"/>
    <w:rsid w:val="00814AEC"/>
    <w:pPr>
      <w:shd w:val="clear" w:color="auto" w:fill="FFFFFF"/>
      <w:suppressAutoHyphens w:val="0"/>
      <w:spacing w:before="300" w:line="379" w:lineRule="exact"/>
      <w:ind w:firstLine="709"/>
      <w:jc w:val="both"/>
    </w:pPr>
    <w:rPr>
      <w:sz w:val="20"/>
      <w:szCs w:val="20"/>
      <w:lang w:eastAsia="ru-RU"/>
    </w:rPr>
  </w:style>
  <w:style w:type="paragraph" w:customStyle="1" w:styleId="rtejustify1">
    <w:name w:val="rtejustify1"/>
    <w:basedOn w:val="a"/>
    <w:uiPriority w:val="99"/>
    <w:rsid w:val="00814AEC"/>
    <w:pPr>
      <w:suppressAutoHyphens w:val="0"/>
      <w:spacing w:after="50"/>
      <w:ind w:firstLine="709"/>
      <w:jc w:val="both"/>
    </w:pPr>
    <w:rPr>
      <w:rFonts w:ascii="Tahoma" w:hAnsi="Tahoma" w:cs="Tahoma"/>
      <w:lang w:eastAsia="ru-RU"/>
    </w:rPr>
  </w:style>
  <w:style w:type="paragraph" w:styleId="af2">
    <w:name w:val="Title"/>
    <w:basedOn w:val="a"/>
    <w:link w:val="af3"/>
    <w:qFormat/>
    <w:rsid w:val="00814AEC"/>
    <w:pPr>
      <w:suppressAutoHyphens w:val="0"/>
      <w:jc w:val="center"/>
    </w:pPr>
    <w:rPr>
      <w:rFonts w:eastAsia="Calibri"/>
      <w:b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14AEC"/>
    <w:rPr>
      <w:rFonts w:eastAsia="Calibri"/>
      <w:b/>
      <w:sz w:val="24"/>
    </w:rPr>
  </w:style>
  <w:style w:type="paragraph" w:customStyle="1" w:styleId="23">
    <w:name w:val="Текст2"/>
    <w:basedOn w:val="a"/>
    <w:uiPriority w:val="99"/>
    <w:rsid w:val="00814AEC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19551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9551B"/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9734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97346"/>
    <w:pPr>
      <w:widowControl w:val="0"/>
      <w:suppressAutoHyphens w:val="0"/>
      <w:autoSpaceDE w:val="0"/>
      <w:autoSpaceDN w:val="0"/>
      <w:ind w:left="1166" w:right="1302"/>
      <w:jc w:val="center"/>
      <w:outlineLvl w:val="1"/>
    </w:pPr>
    <w:rPr>
      <w:b/>
      <w:bCs/>
      <w:sz w:val="32"/>
      <w:szCs w:val="32"/>
      <w:lang w:eastAsia="en-US"/>
    </w:rPr>
  </w:style>
  <w:style w:type="paragraph" w:styleId="af6">
    <w:name w:val="List Paragraph"/>
    <w:basedOn w:val="a"/>
    <w:uiPriority w:val="1"/>
    <w:qFormat/>
    <w:rsid w:val="00C97346"/>
    <w:pPr>
      <w:widowControl w:val="0"/>
      <w:suppressAutoHyphens w:val="0"/>
      <w:autoSpaceDE w:val="0"/>
      <w:autoSpaceDN w:val="0"/>
      <w:ind w:left="482" w:hanging="164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97346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\Desktop\&#1041;&#1083;&#1072;&#1085;&#1082;&#1080;\&#1089;%20&#1075;&#1077;&#1088;&#1073;&#1086;&#1084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F259-ADDD-4543-84D4-44122CC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307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4415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mailto:official@adm.sht.nnov.ru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Н.Н.</dc:creator>
  <cp:lastModifiedBy>Админ</cp:lastModifiedBy>
  <cp:revision>22</cp:revision>
  <cp:lastPrinted>2019-12-09T06:35:00Z</cp:lastPrinted>
  <dcterms:created xsi:type="dcterms:W3CDTF">2019-12-09T11:00:00Z</dcterms:created>
  <dcterms:modified xsi:type="dcterms:W3CDTF">2022-10-20T05:54:00Z</dcterms:modified>
</cp:coreProperties>
</file>