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drawing>
          <wp:inline distT="0" distB="0" distL="0" distR="0">
            <wp:extent cx="522605" cy="675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31" t="-903" r="-1031"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120"/>
        <w:jc w:val="center"/>
        <w:rPr>
          <w:sz w:val="26"/>
          <w:szCs w:val="26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6"/>
          <w:szCs w:val="26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 xml:space="preserve">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sz w:val="26"/>
          <w:szCs w:val="26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6"/>
          <w:szCs w:val="26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 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27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.0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1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.2022</w:t>
        <w:tab/>
        <w:t xml:space="preserve">№ </w:t>
      </w: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контроле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сфере благоустройства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 на территории </w:t>
      </w:r>
      <w:r>
        <w:rPr>
          <w:rFonts w:eastAsia="Lucida Sans Unicode" w:cs="Mangal" w:ascii="Times New Roman" w:hAnsi="Times New Roman"/>
          <w:b/>
          <w:i w:val="false"/>
          <w:iCs w:val="false"/>
          <w:kern w:val="2"/>
          <w:sz w:val="24"/>
          <w:szCs w:val="24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4"/>
          <w:szCs w:val="24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05.10.2021  № 22»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№ 248-ФЗ от 31.07.2020 «О государственном контроле (надзоре) и муниципальном контроле в Российской Федерации», Законом Нижегородской области от 10.09.2010 №144-З «Об обеспечении чистоты и порядка на территории Нижегородской области», и Уставом Староиванцевского сельского поселения сельский Совет Староиванцевского сельсовета Шатковского муниципального района Нижегородской области решил: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Внести в Положение о муниципальном контроле в сфере благоустройства на территории (Название) сельсовета Шатковского муниципального района Нижегородской области, утвержденное решением муниципального района Нижегородской области от 05.10.2021 .2021 № 22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Добавить раздел  в следующей редакции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«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Ключевые  показатели муниципального контроля в сфере благоустройства  и их целевые значения.»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48.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ключевые показатели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;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индикативные показатели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Ключевые показатели </w:t>
      </w:r>
      <w:r>
        <w:rPr>
          <w:color w:val="auto"/>
          <w:sz w:val="22"/>
          <w:szCs w:val="22"/>
        </w:rPr>
        <w:t xml:space="preserve">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sz w:val="22"/>
          <w:szCs w:val="22"/>
        </w:rPr>
        <w:t xml:space="preserve"> и их целевые значения, индикативные показатели </w:t>
      </w:r>
      <w:r>
        <w:rPr>
          <w:color w:val="auto"/>
          <w:sz w:val="22"/>
          <w:szCs w:val="22"/>
        </w:rPr>
        <w:t xml:space="preserve">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sz w:val="22"/>
          <w:szCs w:val="22"/>
        </w:rPr>
        <w:t xml:space="preserve"> представлены в приложении № 1 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49. Контрольный орган ежегодно осуществляет подготовку доклада о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Организация подготовки доклада возлагается на орган контроля.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№ 1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Староиванцевского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</w:t>
      </w:r>
      <w:r>
        <w:rPr>
          <w:rFonts w:cs="Times New Roman" w:ascii="Times New Roman" w:hAnsi="Times New Roman"/>
          <w:sz w:val="24"/>
          <w:szCs w:val="24"/>
        </w:rPr>
        <w:t xml:space="preserve">27.01.2022  </w:t>
      </w:r>
      <w:r>
        <w:rPr>
          <w:rFonts w:cs="Times New Roman" w:ascii="Times New Roman" w:hAnsi="Times New Roman"/>
          <w:sz w:val="24"/>
          <w:szCs w:val="24"/>
        </w:rPr>
        <w:t xml:space="preserve">№  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>
        <w:rPr>
          <w:rFonts w:cs="Times New Roman" w:ascii="Times New Roman" w:hAnsi="Times New Roman"/>
          <w:b/>
          <w:sz w:val="26"/>
          <w:szCs w:val="26"/>
        </w:rPr>
        <w:t xml:space="preserve"> на территории Староиванцевского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Индикативные показатели муниципального контроля </w:t>
      </w:r>
      <w:r>
        <w:rPr>
          <w:rFonts w:ascii="Times New Roman" w:hAnsi="Times New Roman"/>
          <w:b/>
          <w:sz w:val="26"/>
          <w:szCs w:val="26"/>
        </w:rPr>
        <w:t xml:space="preserve">в сфере благоустройства </w:t>
      </w:r>
      <w:r>
        <w:rPr>
          <w:rFonts w:cs="Times New Roman" w:ascii="Times New Roman" w:hAnsi="Times New Roman"/>
          <w:b/>
          <w:sz w:val="26"/>
          <w:szCs w:val="26"/>
        </w:rPr>
        <w:t>на территории Староиванцевского 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f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71517f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663a"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1" w:customStyle="1">
    <w:name w:val="Абзац списка1"/>
    <w:basedOn w:val="Normal"/>
    <w:qFormat/>
    <w:rsid w:val="001f76a2"/>
    <w:pPr>
      <w:spacing w:lineRule="auto" w:line="240" w:before="0" w:after="0"/>
      <w:ind w:left="720" w:firstLine="709"/>
      <w:contextualSpacing/>
      <w:jc w:val="both"/>
    </w:pPr>
    <w:rPr>
      <w:rFonts w:ascii="Arial" w:hAnsi="Arial" w:eastAsia="Times New Roman" w:cs="Times New Roman"/>
      <w:sz w:val="20"/>
    </w:rPr>
  </w:style>
  <w:style w:type="paragraph" w:styleId="Default" w:customStyle="1">
    <w:name w:val="Default"/>
    <w:qFormat/>
    <w:rsid w:val="007151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link w:val="ConsPlusNormal1"/>
    <w:qFormat/>
    <w:rsid w:val="0071517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LibreOffice/7.1.2.2$Windows_X86_64 LibreOffice_project/8a45595d069ef5570103caea1b71cc9d82b2aae4</Application>
  <AppVersion>15.0000</AppVersion>
  <Pages>3</Pages>
  <Words>529</Words>
  <Characters>4080</Characters>
  <CharactersWithSpaces>4833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2022-01-25T11:57:00Z</dcterms:created>
  <dc:creator>baushkova</dc:creator>
  <dc:description/>
  <dc:language>ru-RU</dc:language>
  <cp:lastModifiedBy/>
  <cp:lastPrinted>2022-01-27T11:46:53Z</cp:lastPrinted>
  <dcterms:modified xsi:type="dcterms:W3CDTF">2022-01-27T11:47:47Z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