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A" w:rsidRPr="005C33DA" w:rsidRDefault="005C33DA" w:rsidP="005C33DA">
      <w:pPr>
        <w:shd w:val="clear" w:color="auto" w:fill="F7F7F7"/>
        <w:spacing w:after="0" w:line="312" w:lineRule="atLeast"/>
        <w:outlineLvl w:val="1"/>
        <w:rPr>
          <w:rFonts w:ascii="inherit" w:eastAsia="Times New Roman" w:hAnsi="inherit" w:cs="Arial"/>
          <w:b/>
          <w:bCs/>
          <w:color w:val="181819"/>
          <w:sz w:val="38"/>
          <w:szCs w:val="38"/>
          <w:lang w:eastAsia="ru-RU"/>
        </w:rPr>
      </w:pPr>
      <w:r w:rsidRPr="005C33DA">
        <w:rPr>
          <w:rFonts w:ascii="inherit" w:eastAsia="Times New Roman" w:hAnsi="inherit" w:cs="Arial"/>
          <w:b/>
          <w:bCs/>
          <w:color w:val="181819"/>
          <w:sz w:val="38"/>
          <w:szCs w:val="38"/>
          <w:lang w:eastAsia="ru-RU"/>
        </w:rPr>
        <w:t xml:space="preserve">ПАМЯТКА о запрете </w:t>
      </w:r>
      <w:r>
        <w:rPr>
          <w:rFonts w:ascii="inherit" w:eastAsia="Times New Roman" w:hAnsi="inherit" w:cs="Arial"/>
          <w:b/>
          <w:bCs/>
          <w:color w:val="181819"/>
          <w:sz w:val="38"/>
          <w:szCs w:val="38"/>
          <w:lang w:eastAsia="ru-RU"/>
        </w:rPr>
        <w:t>купания в неустановленных местах</w:t>
      </w:r>
    </w:p>
    <w:p w:rsidR="005C33DA" w:rsidRPr="005C33DA" w:rsidRDefault="005C33DA" w:rsidP="005C33D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</w:p>
    <w:p w:rsidR="005C33DA" w:rsidRPr="005C33DA" w:rsidRDefault="005C33DA" w:rsidP="005C33D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1"/>
          <w:szCs w:val="21"/>
          <w:lang w:eastAsia="ru-RU"/>
        </w:rPr>
      </w:pP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proofErr w:type="gramStart"/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Помните, что на водоемах запрещено: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- купаться в состоянии алкогольного опьянения;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- прыгать в воду с сооружений, не приспособлен</w:t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softHyphen/>
        <w:t>ных для этих целей;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- загрязнять и засорять водоемы;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- плавать на досках, бревнах, лежаках, автомобильных камерах, надувных матрацах;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- приводить с собой животных в места массового отдыха населения на воде;</w:t>
      </w:r>
      <w:proofErr w:type="gramEnd"/>
      <w:r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Уважаемые родители!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lastRenderedPageBreak/>
        <w:t>Не оставляйте детей без присмотра, не позволяйте им купаться в необорудованных местах.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bookmarkStart w:id="0" w:name="_GoBack"/>
      <w:bookmarkEnd w:id="0"/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Привлечение родителей к ответственности за купание детей в неустановленных местах</w:t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br/>
        <w:t> </w:t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В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6" w:history="1">
        <w:r w:rsidRPr="005C33DA">
          <w:rPr>
            <w:rFonts w:ascii="Times New Roman" w:eastAsia="Times New Roman" w:hAnsi="Times New Roman" w:cs="Times New Roman"/>
            <w:color w:val="335EBD"/>
            <w:sz w:val="26"/>
            <w:szCs w:val="26"/>
            <w:u w:val="single"/>
            <w:lang w:eastAsia="ru-RU"/>
          </w:rPr>
          <w:t>Оставление в опасности</w:t>
        </w:r>
      </w:hyperlink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» 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Статья 125 УК РФ «Оставление в опасности» предусматривает следующее: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sym w:font="Symbol" w:char="F0B7"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 xml:space="preserve"> выплату штрафа;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sym w:font="Symbol" w:char="F0B7"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 xml:space="preserve"> обязательные и исправительные работы;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sym w:font="Symbol" w:char="F0B7"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 xml:space="preserve"> тюремное заключение.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Кодекс Административных правонарушений Статья 5.35.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r w:rsidRPr="005C33DA">
        <w:rPr>
          <w:rFonts w:ascii="Arial" w:eastAsia="Times New Roman" w:hAnsi="Arial" w:cs="Arial"/>
          <w:color w:val="181819"/>
          <w:sz w:val="21"/>
          <w:szCs w:val="21"/>
          <w:lang w:eastAsia="ru-RU"/>
        </w:rPr>
        <w:br/>
      </w:r>
      <w:proofErr w:type="gramStart"/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>п</w:t>
      </w:r>
      <w:proofErr w:type="gramEnd"/>
      <w:r w:rsidRPr="005C33DA">
        <w:rPr>
          <w:rFonts w:ascii="Times New Roman" w:eastAsia="Times New Roman" w:hAnsi="Times New Roman" w:cs="Times New Roman"/>
          <w:color w:val="181819"/>
          <w:sz w:val="26"/>
          <w:szCs w:val="26"/>
          <w:lang w:eastAsia="ru-RU"/>
        </w:rPr>
        <w:t xml:space="preserve">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рублей.</w:t>
      </w:r>
    </w:p>
    <w:p w:rsidR="005D1E90" w:rsidRDefault="005D1E90"/>
    <w:sectPr w:rsidR="005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850"/>
    <w:multiLevelType w:val="multilevel"/>
    <w:tmpl w:val="6D0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A1"/>
    <w:rsid w:val="005C33DA"/>
    <w:rsid w:val="005D1E90"/>
    <w:rsid w:val="00C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bezopastnost-det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2022-05-12T11:58:00Z</dcterms:created>
  <dcterms:modified xsi:type="dcterms:W3CDTF">2022-05-12T12:00:00Z</dcterms:modified>
</cp:coreProperties>
</file>