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 w:eastAsia="Lucida Sans Unicode" w:cs="Mangal"/>
          <w:b/>
          <w:b/>
          <w:bCs/>
          <w:color w:val="212121"/>
          <w:kern w:val="2"/>
          <w:sz w:val="28"/>
          <w:szCs w:val="28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color w:val="212121"/>
          <w:kern w:val="2"/>
          <w:sz w:val="28"/>
          <w:szCs w:val="28"/>
          <w:lang w:eastAsia="hi-IN" w:bidi="hi-IN"/>
        </w:rPr>
        <w:t xml:space="preserve">Сельский Совет </w:t>
      </w:r>
      <w:r>
        <w:rPr>
          <w:rFonts w:eastAsia="Lucida Sans Unicode" w:cs="Mangal" w:ascii="Times New Roman" w:hAnsi="Times New Roman"/>
          <w:b/>
          <w:bCs/>
          <w:i w:val="false"/>
          <w:iCs w:val="false"/>
          <w:color w:val="212121"/>
          <w:kern w:val="2"/>
          <w:sz w:val="28"/>
          <w:szCs w:val="28"/>
          <w:lang w:eastAsia="hi-IN" w:bidi="hi-IN"/>
        </w:rPr>
        <w:t>Староиванцевского</w:t>
      </w:r>
      <w:r>
        <w:rPr>
          <w:rFonts w:eastAsia="Lucida Sans Unicode" w:cs="Mangal" w:ascii="Times New Roman" w:hAnsi="Times New Roman"/>
          <w:b/>
          <w:bCs/>
          <w:color w:val="212121"/>
          <w:kern w:val="2"/>
          <w:sz w:val="28"/>
          <w:szCs w:val="28"/>
          <w:lang w:eastAsia="hi-IN" w:bidi="hi-IN"/>
        </w:rPr>
        <w:t xml:space="preserve"> сельсовета</w:t>
      </w:r>
    </w:p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 w:eastAsia="Lucida Sans Unicode" w:cs="Mangal"/>
          <w:b/>
          <w:b/>
          <w:bCs/>
          <w:color w:val="212121"/>
          <w:kern w:val="2"/>
          <w:sz w:val="28"/>
          <w:szCs w:val="28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color w:val="212121"/>
          <w:kern w:val="2"/>
          <w:sz w:val="28"/>
          <w:szCs w:val="28"/>
          <w:lang w:eastAsia="hi-IN" w:bidi="hi-IN"/>
        </w:rPr>
        <w:t>Шатковского муниципального района Нижегородской области</w:t>
      </w:r>
    </w:p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 w:eastAsia="Lucida Sans Unicode" w:cs="Mangal"/>
          <w:color w:val="212121"/>
          <w:kern w:val="2"/>
          <w:sz w:val="28"/>
          <w:szCs w:val="28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color w:val="212121"/>
          <w:kern w:val="2"/>
          <w:sz w:val="28"/>
          <w:szCs w:val="28"/>
          <w:lang w:eastAsia="hi-IN" w:bidi="hi-IN"/>
        </w:rPr>
        <w:t xml:space="preserve">РЕШЕНИЕ (проект) </w:t>
      </w:r>
    </w:p>
    <w:p>
      <w:pPr>
        <w:pStyle w:val="Normal"/>
        <w:tabs>
          <w:tab w:val="clear" w:pos="708"/>
          <w:tab w:val="left" w:pos="7650" w:leader="none"/>
        </w:tabs>
        <w:suppressAutoHyphens w:val="true"/>
        <w:spacing w:lineRule="auto" w:line="240" w:before="0" w:after="120"/>
        <w:rPr>
          <w:rFonts w:ascii="Times New Roman" w:hAnsi="Times New Roman" w:eastAsia="Lucida Sans Unicode" w:cs="Mangal"/>
          <w:kern w:val="2"/>
          <w:sz w:val="24"/>
          <w:szCs w:val="24"/>
          <w:lang w:eastAsia="hi-IN" w:bidi="hi-IN"/>
        </w:rPr>
      </w:pPr>
      <w:r>
        <w:rPr>
          <w:rFonts w:eastAsia="Lucida Sans Unicode" w:cs="Mangal" w:ascii="Times New Roman" w:hAnsi="Times New Roman"/>
          <w:color w:val="212121"/>
          <w:kern w:val="2"/>
          <w:sz w:val="28"/>
          <w:szCs w:val="28"/>
          <w:lang w:eastAsia="hi-IN" w:bidi="hi-IN"/>
        </w:rPr>
        <w:t>00.00.2022</w:t>
        <w:tab/>
        <w:t>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/>
      </w:pPr>
      <w:r>
        <w:rPr>
          <w:rFonts w:eastAsia="Lucida Sans Unicode" w:cs="Mangal" w:ascii="Times New Roman" w:hAnsi="Times New Roman"/>
          <w:kern w:val="2"/>
          <w:sz w:val="24"/>
          <w:szCs w:val="24"/>
          <w:lang w:eastAsia="hi-IN" w:bidi="hi-IN"/>
        </w:rPr>
        <w:t>«</w:t>
      </w:r>
      <w:r>
        <w:rPr>
          <w:rFonts w:eastAsia="Lucida Sans Unicode" w:cs="Mangal" w:ascii="Times New Roman" w:hAnsi="Times New Roman"/>
          <w:b/>
          <w:kern w:val="2"/>
          <w:sz w:val="28"/>
          <w:szCs w:val="28"/>
          <w:lang w:eastAsia="hi-IN" w:bidi="hi-IN"/>
        </w:rPr>
        <w:t xml:space="preserve">О внесении изменений в Положение о муниципальном контроле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в сфере благоустройства</w:t>
      </w:r>
      <w:r>
        <w:rPr>
          <w:rFonts w:eastAsia="Lucida Sans Unicode" w:cs="Mangal" w:ascii="Times New Roman" w:hAnsi="Times New Roman"/>
          <w:b/>
          <w:kern w:val="2"/>
          <w:sz w:val="28"/>
          <w:szCs w:val="28"/>
          <w:lang w:eastAsia="hi-IN" w:bidi="hi-IN"/>
        </w:rPr>
        <w:t xml:space="preserve"> на территории </w:t>
      </w:r>
      <w:r>
        <w:rPr>
          <w:rFonts w:eastAsia="Lucida Sans Unicode" w:cs="Mangal" w:ascii="Times New Roman" w:hAnsi="Times New Roman"/>
          <w:b/>
          <w:i w:val="false"/>
          <w:iCs w:val="false"/>
          <w:kern w:val="2"/>
          <w:sz w:val="28"/>
          <w:szCs w:val="28"/>
          <w:lang w:eastAsia="hi-IN" w:bidi="hi-IN"/>
        </w:rPr>
        <w:t>Староиванцевского</w:t>
      </w:r>
      <w:r>
        <w:rPr>
          <w:rFonts w:eastAsia="Lucida Sans Unicode" w:cs="Mangal" w:ascii="Times New Roman" w:hAnsi="Times New Roman"/>
          <w:b/>
          <w:kern w:val="2"/>
          <w:sz w:val="28"/>
          <w:szCs w:val="28"/>
          <w:lang w:eastAsia="hi-IN" w:bidi="hi-IN"/>
        </w:rPr>
        <w:t xml:space="preserve"> сельсовета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/>
      </w:pPr>
      <w:r>
        <w:rPr>
          <w:rFonts w:eastAsia="Lucida Sans Unicode" w:cs="Mangal" w:ascii="Times New Roman" w:hAnsi="Times New Roman"/>
          <w:b/>
          <w:kern w:val="2"/>
          <w:sz w:val="28"/>
          <w:szCs w:val="28"/>
          <w:lang w:eastAsia="hi-IN" w:bidi="hi-IN"/>
        </w:rPr>
        <w:t>Шатковского муниципального района Нижегородской области,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/>
      </w:pPr>
      <w:r>
        <w:rPr>
          <w:rFonts w:eastAsia="Lucida Sans Unicode" w:cs="Mangal" w:ascii="Times New Roman" w:hAnsi="Times New Roman"/>
          <w:b/>
          <w:kern w:val="2"/>
          <w:sz w:val="28"/>
          <w:szCs w:val="28"/>
          <w:lang w:eastAsia="hi-IN" w:bidi="hi-IN"/>
        </w:rPr>
        <w:t xml:space="preserve">утвержденное решением сельского Совета </w:t>
      </w:r>
      <w:r>
        <w:rPr>
          <w:rFonts w:eastAsia="Lucida Sans Unicode" w:cs="Mangal" w:ascii="Times New Roman" w:hAnsi="Times New Roman"/>
          <w:b/>
          <w:bCs/>
          <w:i w:val="false"/>
          <w:iCs w:val="false"/>
          <w:kern w:val="2"/>
          <w:sz w:val="28"/>
          <w:szCs w:val="28"/>
          <w:lang w:eastAsia="hi-IN" w:bidi="hi-IN"/>
        </w:rPr>
        <w:t xml:space="preserve">Староиванцевского </w:t>
      </w:r>
      <w:r>
        <w:rPr>
          <w:rFonts w:eastAsia="Lucida Sans Unicode" w:cs="Mangal" w:ascii="Times New Roman" w:hAnsi="Times New Roman"/>
          <w:b/>
          <w:kern w:val="2"/>
          <w:sz w:val="28"/>
          <w:szCs w:val="28"/>
          <w:lang w:eastAsia="hi-IN" w:bidi="hi-IN"/>
        </w:rPr>
        <w:t xml:space="preserve">сельсовета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/>
      </w:pPr>
      <w:r>
        <w:rPr>
          <w:rFonts w:eastAsia="Lucida Sans Unicode" w:cs="Mangal" w:ascii="Times New Roman" w:hAnsi="Times New Roman"/>
          <w:b/>
          <w:kern w:val="2"/>
          <w:sz w:val="28"/>
          <w:szCs w:val="28"/>
          <w:lang w:eastAsia="hi-IN" w:bidi="hi-IN"/>
        </w:rPr>
        <w:t>Шатковского муниципального района Нижегородской области от 05.10.2021  № 22»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В соответствии с Федеральным законом Российской Федерации № 131-ФЗ от 06.10.2003 «Об общих принципах организации местного самоуправления в Российской Федерации», Федеральным законом Российской Федерации № 248-ФЗ от 31.07.2020 «О государственном контроле (надзоре) и муниципальном контроле в Российской Федерации», Законом Нижегородской области от 10.09.2010 №144-З «Об обеспечении чистоты и порядка на территории Нижегородской области», и Уставом Староиванцевского сельского поселения сельский Совет Староиванцевского сельсовета Шатковского муниципального района Нижегородской области решил: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1. Внести в Положение о муниципальном контроле в сфере благоустройства на территории (Название) сельсовета Шатковского муниципального района Нижегородской области, утвержденное решением муниципального района Нижегородской области от 05.10.2021 .2021 № 22 следующие изменения: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hanging="0"/>
        <w:jc w:val="both"/>
        <w:rPr>
          <w:rFonts w:ascii="Times New Roman" w:hAnsi="Times New Roman" w:cs="Times New Roman"/>
          <w:i/>
          <w:i/>
          <w:iCs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Добавить раздел  в следующей редакции</w:t>
      </w:r>
    </w:p>
    <w:p>
      <w:pPr>
        <w:pStyle w:val="1"/>
        <w:ind w:left="720" w:right="-2" w:firstLine="426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«КЛЮЧЕВЫЕ ПОКАЗАТЕЛИ МУНИЦИПАЛЬНОГО КОНТРОЛЯ В СФЕРЕ БЛАГОУСТРОЙСТВА И ИХ ЦЕЛЕВЫЕ ЗНАЧЕНИЯ</w:t>
      </w:r>
    </w:p>
    <w:p>
      <w:pPr>
        <w:pStyle w:val="1"/>
        <w:ind w:left="0" w:right="-2" w:firstLine="426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Default"/>
        <w:ind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48.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</w:t>
      </w:r>
      <w:r>
        <w:rPr>
          <w:color w:val="000000" w:themeColor="text1"/>
        </w:rPr>
        <w:t>в сфере благоустройства</w:t>
      </w:r>
      <w:r>
        <w:rPr>
          <w:color w:val="auto"/>
          <w:sz w:val="22"/>
          <w:szCs w:val="22"/>
        </w:rPr>
        <w:t>.</w:t>
      </w:r>
    </w:p>
    <w:p>
      <w:pPr>
        <w:pStyle w:val="Default"/>
        <w:ind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В систему показателей результативности и эффективности деятельности, указанную в пункте 1 настоящего Положения, входят:</w:t>
      </w:r>
    </w:p>
    <w:p>
      <w:pPr>
        <w:pStyle w:val="Default"/>
        <w:ind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ключевые показатели муниципального контроля </w:t>
      </w:r>
      <w:r>
        <w:rPr>
          <w:color w:val="000000" w:themeColor="text1"/>
        </w:rPr>
        <w:t>в сфере благоустройства</w:t>
      </w:r>
      <w:r>
        <w:rPr>
          <w:color w:val="auto"/>
          <w:sz w:val="22"/>
          <w:szCs w:val="22"/>
        </w:rPr>
        <w:t>;</w:t>
      </w:r>
    </w:p>
    <w:p>
      <w:pPr>
        <w:pStyle w:val="Default"/>
        <w:ind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индикативные показатели муниципального контроля </w:t>
      </w:r>
      <w:r>
        <w:rPr>
          <w:color w:val="000000" w:themeColor="text1"/>
        </w:rPr>
        <w:t>в сфере благоустройства</w:t>
      </w:r>
      <w:r>
        <w:rPr>
          <w:color w:val="auto"/>
          <w:sz w:val="22"/>
          <w:szCs w:val="22"/>
        </w:rPr>
        <w:t>.</w:t>
      </w:r>
    </w:p>
    <w:p>
      <w:pPr>
        <w:pStyle w:val="Default"/>
        <w:ind w:firstLine="567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Ключевые показатели </w:t>
      </w:r>
      <w:r>
        <w:rPr>
          <w:color w:val="auto"/>
          <w:sz w:val="22"/>
          <w:szCs w:val="22"/>
        </w:rPr>
        <w:t xml:space="preserve">муниципального контроля </w:t>
      </w:r>
      <w:r>
        <w:rPr>
          <w:color w:val="000000" w:themeColor="text1"/>
        </w:rPr>
        <w:t>в сфере благоустройства</w:t>
      </w:r>
      <w:r>
        <w:rPr>
          <w:sz w:val="22"/>
          <w:szCs w:val="22"/>
        </w:rPr>
        <w:t xml:space="preserve"> и их целевые значения, индикативные показатели </w:t>
      </w:r>
      <w:r>
        <w:rPr>
          <w:color w:val="auto"/>
          <w:sz w:val="22"/>
          <w:szCs w:val="22"/>
        </w:rPr>
        <w:t xml:space="preserve">муниципального контроля </w:t>
      </w:r>
      <w:r>
        <w:rPr>
          <w:color w:val="000000" w:themeColor="text1"/>
        </w:rPr>
        <w:t>в сфере благоустройства</w:t>
      </w:r>
      <w:r>
        <w:rPr>
          <w:sz w:val="22"/>
          <w:szCs w:val="22"/>
        </w:rPr>
        <w:t xml:space="preserve"> представлены в приложении № 1 </w:t>
      </w:r>
    </w:p>
    <w:p>
      <w:pPr>
        <w:pStyle w:val="Default"/>
        <w:ind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49. Контрольный орган ежегодно осуществляет подготовку доклада о муниципального контроля </w:t>
      </w:r>
      <w:r>
        <w:rPr>
          <w:color w:val="000000" w:themeColor="text1"/>
        </w:rPr>
        <w:t>в сфере благоустройства</w:t>
      </w:r>
      <w:r>
        <w:rPr>
          <w:color w:val="auto"/>
          <w:sz w:val="22"/>
          <w:szCs w:val="22"/>
        </w:rPr>
        <w:t xml:space="preserve"> с учетом требований, установленных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Организация подготовки доклада возлагается на орган контроля.</w:t>
      </w:r>
      <w:r>
        <w:rPr>
          <w:rFonts w:cs="Times New Roman" w:ascii="Times New Roman" w:hAnsi="Times New Roman"/>
          <w:sz w:val="24"/>
          <w:szCs w:val="24"/>
        </w:rPr>
        <w:t>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  <w:tab/>
        <w:t xml:space="preserve">Настоящее решение разместить в информационно - телекоммуникационной сети "Интернет" и обнародовать путём вывешивания на информационных щитах поселения.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  <w:tab/>
        <w:t xml:space="preserve">Настоящее решение вступает в силу с момента его подписания.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  <w:tab/>
        <w:t>Контроль за исполнением настоящего решения оставляю.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Normal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Глава местного самоуправления</w:t>
      </w:r>
    </w:p>
    <w:p>
      <w:pPr>
        <w:pStyle w:val="ConsNormal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Староиванцевского сельсовета                                          </w:t>
      </w:r>
    </w:p>
    <w:p>
      <w:pPr>
        <w:pStyle w:val="ConsNormal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Шатковского района                                                                                М.К.Хрулев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</w:t>
      </w:r>
    </w:p>
    <w:p>
      <w:pPr>
        <w:pStyle w:val="Cons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 № 1</w:t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 решению администрации Староиванцевского сельсовета</w:t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Шатковского муниципального района</w:t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_______ № ___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Ключевые показатели муниципального контроля</w:t>
      </w:r>
      <w:r>
        <w:rPr>
          <w:rFonts w:ascii="Times New Roman" w:hAnsi="Times New Roman"/>
          <w:b/>
          <w:sz w:val="26"/>
          <w:szCs w:val="26"/>
        </w:rPr>
        <w:t xml:space="preserve"> в сфере благоустройства</w:t>
      </w:r>
      <w:r>
        <w:rPr>
          <w:rFonts w:cs="Times New Roman" w:ascii="Times New Roman" w:hAnsi="Times New Roman"/>
          <w:b/>
          <w:sz w:val="26"/>
          <w:szCs w:val="26"/>
        </w:rPr>
        <w:t xml:space="preserve"> на территории Староиванцевского сельсовета Шатковского муниципального района Нижегородской области</w:t>
      </w:r>
    </w:p>
    <w:p>
      <w:pPr>
        <w:pStyle w:val="ConsPlusNormal"/>
        <w:spacing w:lineRule="auto" w:line="276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Ключевые показатели и их целевые значения:</w:t>
      </w:r>
    </w:p>
    <w:p>
      <w:pPr>
        <w:pStyle w:val="ConsPlusNormal"/>
        <w:spacing w:lineRule="auto" w:line="276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устраненных нарушений из числа выявленных нарушений обязательных требований - 70%.</w:t>
      </w:r>
    </w:p>
    <w:p>
      <w:pPr>
        <w:pStyle w:val="ConsPlusNormal"/>
        <w:spacing w:lineRule="auto" w:line="276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>
      <w:pPr>
        <w:pStyle w:val="ConsPlusNormal"/>
        <w:spacing w:lineRule="auto" w:line="276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>
      <w:pPr>
        <w:pStyle w:val="ConsPlusNormal"/>
        <w:spacing w:lineRule="auto" w:line="276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>
      <w:pPr>
        <w:pStyle w:val="ConsPlusNormal"/>
        <w:spacing w:lineRule="auto" w:line="276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>
      <w:pPr>
        <w:pStyle w:val="ConsPlusNormal"/>
        <w:spacing w:lineRule="auto" w:line="276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Индикативные показатели муниципального контроля </w:t>
      </w:r>
      <w:r>
        <w:rPr>
          <w:rFonts w:ascii="Times New Roman" w:hAnsi="Times New Roman"/>
          <w:b/>
          <w:sz w:val="26"/>
          <w:szCs w:val="26"/>
        </w:rPr>
        <w:t xml:space="preserve">в сфере благоустройства </w:t>
      </w:r>
      <w:r>
        <w:rPr>
          <w:rFonts w:cs="Times New Roman" w:ascii="Times New Roman" w:hAnsi="Times New Roman"/>
          <w:b/>
          <w:sz w:val="26"/>
          <w:szCs w:val="26"/>
        </w:rPr>
        <w:t>на территории Староиванцевского  сельсовета Шатковского муниципального района Нижегородской области</w:t>
      </w:r>
    </w:p>
    <w:p>
      <w:pPr>
        <w:pStyle w:val="ListParagraph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 проведенных плановых контрольных мероприятий;</w:t>
      </w:r>
    </w:p>
    <w:p>
      <w:pPr>
        <w:pStyle w:val="ListParagraph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 проведенных внеплановых контрольных мероприятий;</w:t>
      </w:r>
    </w:p>
    <w:p>
      <w:pPr>
        <w:pStyle w:val="ListParagraph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 поступивших возражений в отношении акта контрольного мероприятия;</w:t>
      </w:r>
    </w:p>
    <w:p>
      <w:pPr>
        <w:pStyle w:val="ListParagraph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>
      <w:pPr>
        <w:pStyle w:val="ListParagraph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 устраненных нарушений обязательных требований.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1f99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1" w:customStyle="1">
    <w:name w:val="ConsPlusNormal1"/>
    <w:link w:val="ConsPlusNormal"/>
    <w:qFormat/>
    <w:locked/>
    <w:rsid w:val="0071517f"/>
    <w:rPr>
      <w:rFonts w:ascii="Times New Roman" w:hAnsi="Times New Roman" w:eastAsia="Times New Roman" w:cs="Times New Roman"/>
      <w:sz w:val="24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7663a"/>
    <w:pPr>
      <w:spacing w:lineRule="auto" w:line="276" w:before="0" w:after="200"/>
      <w:ind w:left="720" w:hanging="0"/>
      <w:contextualSpacing/>
    </w:pPr>
    <w:rPr>
      <w:lang w:eastAsia="en-US"/>
    </w:rPr>
  </w:style>
  <w:style w:type="paragraph" w:styleId="1" w:customStyle="1">
    <w:name w:val="Абзац списка1"/>
    <w:basedOn w:val="Normal"/>
    <w:qFormat/>
    <w:rsid w:val="001f76a2"/>
    <w:pPr>
      <w:spacing w:lineRule="auto" w:line="240" w:before="0" w:after="0"/>
      <w:ind w:left="720" w:firstLine="709"/>
      <w:contextualSpacing/>
      <w:jc w:val="both"/>
    </w:pPr>
    <w:rPr>
      <w:rFonts w:ascii="Arial" w:hAnsi="Arial" w:eastAsia="Times New Roman" w:cs="Times New Roman"/>
      <w:sz w:val="20"/>
    </w:rPr>
  </w:style>
  <w:style w:type="paragraph" w:styleId="Default" w:customStyle="1">
    <w:name w:val="Default"/>
    <w:qFormat/>
    <w:rsid w:val="0071517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link w:val="ConsPlusNormal1"/>
    <w:qFormat/>
    <w:rsid w:val="0071517f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ru-RU" w:eastAsia="ru-RU" w:bidi="ar-SA"/>
    </w:rPr>
  </w:style>
  <w:style w:type="paragraph" w:styleId="ConsNormal">
    <w:name w:val="ConsNormal"/>
    <w:qFormat/>
    <w:pPr>
      <w:widowControl w:val="false"/>
      <w:suppressAutoHyphens w:val="true"/>
      <w:autoSpaceDE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242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LibreOffice/7.1.2.2$Windows_X86_64 LibreOffice_project/8a45595d069ef5570103caea1b71cc9d82b2aae4</Application>
  <AppVersion>15.0000</AppVersion>
  <Pages>3</Pages>
  <Words>528</Words>
  <Characters>4084</Characters>
  <CharactersWithSpaces>4827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2022-01-25T11:57:00Z</dcterms:created>
  <dc:creator>baushkova</dc:creator>
  <dc:description/>
  <dc:language>ru-RU</dc:language>
  <cp:lastModifiedBy/>
  <dcterms:modified xsi:type="dcterms:W3CDTF">2022-01-26T12:47:44Z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