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8"/>
          <w:szCs w:val="28"/>
          <w:lang w:eastAsia="hi-IN" w:bidi="hi-IN"/>
        </w:rPr>
        <w:t>Староиванцевсеого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(проект)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00.00.2022</w:t>
        <w:tab/>
        <w:t>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О внесении изменений в Положение о муниципальном контроле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в сфере  дорожного хозяйства на автомобильных дорогах местного значения вне границ населенных пунктов в границах муниципального образования  на территории 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 w:ascii="Times New Roman" w:hAnsi="Times New Roman"/>
          <w:b/>
          <w:i w:val="false"/>
          <w:iCs w:val="false"/>
          <w:kern w:val="2"/>
          <w:sz w:val="28"/>
          <w:szCs w:val="28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kern w:val="2"/>
          <w:sz w:val="28"/>
          <w:szCs w:val="28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6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 от 05.10.2021  № 24»</w:t>
      </w:r>
    </w:p>
    <w:p>
      <w:pPr>
        <w:pStyle w:val="Normal"/>
        <w:ind w:firstLine="708"/>
        <w:jc w:val="both"/>
        <w:rPr>
          <w:rFonts w:ascii="Times New Roman" w:hAnsi="Times New Roman" w:eastAsia="Lucida Sans Unicode" w:cs="Mangal"/>
          <w:color w:val="212121"/>
          <w:kern w:val="2"/>
          <w:sz w:val="24"/>
          <w:szCs w:val="24"/>
          <w:lang w:eastAsia="hi-IN" w:bidi="hi-I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bookmarkStart w:id="0" w:name="_Hlk90381599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Федеральным законом 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31.07.2020 № 248-ФЗ «О государственном контроле (надзоре) и муниципальном контроле в Российской Федерации», от и Уставом Староиванцевского сельского поселения сельский Совет Староиванцевского  сельсовета Шатковского муниципального района Нижегородской области решил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Внести в Положение по муниципальному контролю 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сфере</w:t>
      </w:r>
      <w:r>
        <w:rPr>
          <w:rFonts w:cs="Times New Roman" w:ascii="Times New Roman" w:hAnsi="Times New Roman"/>
          <w:spacing w:val="-63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дорожного хозяйства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автомобильных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дорогах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местного значения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вне границ населенных пунктов в границах муниципального образования Староиванцевского  сельсовета Шатковского муниципального района Нижегородской области, утвержденное решением муниципального района Нижегородской области от 05.10.2021 № 24 (в редакции решений от 16.12.2021  №  29) следующие изменения: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Добавить раздел 7 в следующей редакции: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Ключевые показатели муниципального контроля</w:t>
      </w:r>
      <w:r>
        <w:rPr>
          <w:rFonts w:cs="Times New Roman" w:ascii="Times New Roman" w:hAnsi="Times New Roman"/>
          <w:b/>
          <w:sz w:val="24"/>
          <w:szCs w:val="24"/>
        </w:rPr>
        <w:t xml:space="preserve"> в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сфере</w:t>
      </w:r>
      <w:r>
        <w:rPr>
          <w:rFonts w:cs="Times New Roman" w:ascii="Times New Roman" w:hAnsi="Times New Roman"/>
          <w:b/>
          <w:spacing w:val="-63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дорожного хозяйства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автомобильных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дорогах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местного значения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вне границ населенных пунктов в границах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и их целевые значения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7.1.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 xml:space="preserve"> 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В систему показателей результативности и эффективности деятельности, указанную в пункте 1 текущего раздела настоящего Положения, входят: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ключевые показатели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>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индикативные показатели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>.</w:t>
      </w:r>
    </w:p>
    <w:p>
      <w:pPr>
        <w:pStyle w:val="Default"/>
        <w:jc w:val="both"/>
        <w:rPr>
          <w:color w:val="auto"/>
        </w:rPr>
      </w:pPr>
      <w:r>
        <w:rPr/>
        <w:t xml:space="preserve">Ключевые показатели </w:t>
      </w:r>
      <w:r>
        <w:rPr>
          <w:color w:val="auto"/>
        </w:rPr>
        <w:t>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 xml:space="preserve">вне границ населенных пунктов в границах муниципального образования и их целевые значения, индикативные показатели </w:t>
      </w:r>
      <w:r>
        <w:rPr>
          <w:color w:val="auto"/>
        </w:rPr>
        <w:t>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 xml:space="preserve"> </w:t>
      </w:r>
      <w:r>
        <w:rPr/>
        <w:t>представлены в приложении 1</w:t>
      </w:r>
      <w:r>
        <w:rPr>
          <w:color w:val="auto"/>
        </w:rPr>
        <w:t>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7.2. Контрольный орган ежегодно осуществляет подготовку доклада о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подготовки доклада возлагается на орган контроля.»</w:t>
      </w:r>
    </w:p>
    <w:p>
      <w:pPr>
        <w:pStyle w:val="ListParagraph"/>
        <w:numPr>
          <w:ilvl w:val="1"/>
          <w:numId w:val="3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Раздел 7 «Заключительные положения» считать разделом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 № 1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Староиванцевского 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 № ___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земельного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на территории  Староиванцевского 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Индикативные показатели муниципального земельного контроля на территории Староиванцевского 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>
      <w:pPr>
        <w:pStyle w:val="ListParagraph"/>
        <w:ind w:left="18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2598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24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0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e40b94"/>
    <w:pPr>
      <w:widowControl w:val="false"/>
      <w:spacing w:lineRule="auto" w:line="240" w:before="0" w:after="0"/>
      <w:ind w:left="116" w:hanging="0"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40b94"/>
    <w:rPr>
      <w:rFonts w:ascii="Arial" w:hAnsi="Arial" w:eastAsia="Times New Roman" w:cs="Arial"/>
      <w:b/>
      <w:bCs/>
      <w:sz w:val="24"/>
      <w:szCs w:val="24"/>
    </w:rPr>
  </w:style>
  <w:style w:type="character" w:styleId="ConsPlusNormal1" w:customStyle="1">
    <w:name w:val="ConsPlusNormal1"/>
    <w:link w:val="ConsPlusNormal"/>
    <w:qFormat/>
    <w:locked/>
    <w:rsid w:val="00b0289b"/>
    <w:rPr>
      <w:rFonts w:ascii="Times New Roman" w:hAnsi="Times New Roman" w:eastAsia="Times New Roman" w:cs="Times New Roman"/>
      <w:sz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2004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link w:val="ConsPlusNormal1"/>
    <w:qFormat/>
    <w:rsid w:val="00b0289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Default" w:customStyle="1">
    <w:name w:val="Default"/>
    <w:qFormat/>
    <w:rsid w:val="00b028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0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Pages>3</Pages>
  <Words>684</Words>
  <Characters>5166</Characters>
  <CharactersWithSpaces>6083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2022-01-25T12:15:00Z</dcterms:created>
  <dc:creator>baushkova</dc:creator>
  <dc:description/>
  <dc:language>ru-RU</dc:language>
  <cp:lastModifiedBy/>
  <dcterms:modified xsi:type="dcterms:W3CDTF">2022-01-26T12:50:56Z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