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/>
        <w:drawing>
          <wp:inline distT="0" distB="0" distL="0" distR="0">
            <wp:extent cx="522605" cy="6750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0" t="-956" r="-1100" b="-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8"/>
          <w:szCs w:val="28"/>
          <w:lang w:eastAsia="hi-IN" w:bidi="hi-IN"/>
        </w:rPr>
        <w:t>Староиванцевсеого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27.01.2022</w:t>
        <w:tab/>
        <w:t xml:space="preserve">№ 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 xml:space="preserve"> 6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Lucida Sans Unicode" w:cs="Mangal" w:ascii="Times New Roman" w:hAnsi="Times New Roman"/>
          <w:kern w:val="2"/>
          <w:sz w:val="22"/>
          <w:szCs w:val="22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 xml:space="preserve">О внесении изменений в Положение о муниципальном контроле 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 xml:space="preserve">в сфере  дорожного хозяйства на автомобильных дорогах местного значения вне границ населенных пунктов в границах муниципального образования  на территории </w:t>
      </w: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 xml:space="preserve"> </w:t>
      </w:r>
      <w:r>
        <w:rPr>
          <w:rFonts w:eastAsia="Lucida Sans Unicode" w:cs="Mangal" w:ascii="Times New Roman" w:hAnsi="Times New Roman"/>
          <w:b/>
          <w:i w:val="false"/>
          <w:iCs w:val="false"/>
          <w:kern w:val="2"/>
          <w:sz w:val="22"/>
          <w:szCs w:val="22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kern w:val="2"/>
          <w:sz w:val="22"/>
          <w:szCs w:val="22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 xml:space="preserve">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61" w:hanging="0"/>
        <w:jc w:val="center"/>
        <w:rPr>
          <w:sz w:val="22"/>
          <w:szCs w:val="22"/>
        </w:rPr>
      </w:pPr>
      <w:r>
        <w:rPr>
          <w:rFonts w:eastAsia="Lucida Sans Unicode" w:cs="Mangal" w:ascii="Times New Roman" w:hAnsi="Times New Roman"/>
          <w:b/>
          <w:kern w:val="2"/>
          <w:sz w:val="22"/>
          <w:szCs w:val="22"/>
          <w:lang w:eastAsia="hi-IN" w:bidi="hi-IN"/>
        </w:rPr>
        <w:t>Шатковского муниципального района Нижегородской области от 05.10.2021  № 24»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61" w:hanging="0"/>
        <w:jc w:val="center"/>
        <w:rPr>
          <w:rFonts w:ascii="Times New Roman" w:hAnsi="Times New Roman" w:eastAsia="Lucida Sans Unicode" w:cs="Mangal"/>
          <w:b/>
          <w:b/>
          <w:kern w:val="2"/>
          <w:lang w:eastAsia="hi-IN" w:bidi="hi-IN"/>
        </w:rPr>
      </w:pPr>
      <w:r>
        <w:rPr>
          <w:rFonts w:eastAsia="Lucida Sans Unicode" w:cs="Mangal" w:ascii="Times New Roman" w:hAnsi="Times New Roman"/>
          <w:b/>
          <w:kern w:val="2"/>
          <w:lang w:eastAsia="hi-IN" w:bidi="hi-IN"/>
        </w:rPr>
      </w:r>
    </w:p>
    <w:p>
      <w:pPr>
        <w:pStyle w:val="Normal"/>
        <w:ind w:firstLine="708"/>
        <w:jc w:val="both"/>
        <w:rPr>
          <w:rFonts w:ascii="Times New Roman" w:hAnsi="Times New Roman" w:eastAsia="Lucida Sans Unicode" w:cs="Mangal"/>
          <w:color w:val="212121"/>
          <w:kern w:val="2"/>
          <w:sz w:val="24"/>
          <w:szCs w:val="24"/>
          <w:lang w:eastAsia="hi-IN" w:bidi="hi-I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bookmarkStart w:id="0" w:name="_Hlk90381599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Федеральным законом 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31.07.2020 № 248-ФЗ «О государственном контроле (надзоре) и муниципальном контроле в Российской Федерации», от и Уставом Староиванцевского сельского поселения сельский Совет Староиванцевского  сельсовета Шатковского муниципального района Нижегородской области решил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>:</w:t>
      </w:r>
    </w:p>
    <w:p>
      <w:pPr>
        <w:pStyle w:val="ListParagraph"/>
        <w:numPr>
          <w:ilvl w:val="0"/>
          <w:numId w:val="0"/>
        </w:numPr>
        <w:spacing w:before="0" w:after="0"/>
        <w:ind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Внести в Положение по муниципальному контролю 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сфере</w:t>
      </w:r>
      <w:r>
        <w:rPr>
          <w:rFonts w:cs="Times New Roman" w:ascii="Times New Roman" w:hAnsi="Times New Roman"/>
          <w:spacing w:val="-63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дорожного хозяйства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автомобильных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дорогах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местного значения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вне границ населенных пунктов в границах муниципального образования Староиванцевского  сельсовета Шатковского муниципального района Нижегородской области, утвержденное решением муниципального района Нижегородской области от 05.10.2021 № 24 (в редакции решений от 16.12.2021  №  29) следующие изменения: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Добавить раздел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в следующей редакции: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Ключевые показатели муниципального контроля</w:t>
      </w:r>
      <w:r>
        <w:rPr>
          <w:rFonts w:cs="Times New Roman" w:ascii="Times New Roman" w:hAnsi="Times New Roman"/>
          <w:b/>
          <w:sz w:val="24"/>
          <w:szCs w:val="24"/>
        </w:rPr>
        <w:t xml:space="preserve"> в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сфере</w:t>
      </w:r>
      <w:r>
        <w:rPr>
          <w:rFonts w:cs="Times New Roman" w:ascii="Times New Roman" w:hAnsi="Times New Roman"/>
          <w:b/>
          <w:spacing w:val="-63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дорожного хозяйства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автомобильных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дорогах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местного значения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вне границ населенных пунктов в границах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и их целевые значения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>
        <w:rPr>
          <w:color w:val="auto"/>
        </w:rPr>
        <w:t>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 xml:space="preserve"> 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В систему показателей результативности и эффективности деятельности, указанную в пункте 1 текущего раздела настоящего Положения, входят: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ключевые показатели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>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индикативные показатели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>.</w:t>
      </w:r>
    </w:p>
    <w:p>
      <w:pPr>
        <w:pStyle w:val="Default"/>
        <w:jc w:val="both"/>
        <w:rPr>
          <w:color w:val="auto"/>
        </w:rPr>
      </w:pPr>
      <w:r>
        <w:rPr/>
        <w:t xml:space="preserve">Ключевые показатели </w:t>
      </w:r>
      <w:r>
        <w:rPr>
          <w:color w:val="auto"/>
        </w:rPr>
        <w:t>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 xml:space="preserve">вне границ населенных пунктов в границах муниципального образования и их целевые значения, индикативные показатели </w:t>
      </w:r>
      <w:r>
        <w:rPr>
          <w:color w:val="auto"/>
        </w:rPr>
        <w:t>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 xml:space="preserve"> </w:t>
      </w:r>
      <w:r>
        <w:rPr/>
        <w:t>представлены в приложении 1</w:t>
      </w:r>
      <w:r>
        <w:rPr>
          <w:color w:val="auto"/>
        </w:rPr>
        <w:t>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>
        <w:rPr>
          <w:color w:val="auto"/>
        </w:rPr>
        <w:t>.2. Контрольный орган ежегодно осуществляет подготовку доклада о муниципального контроля</w:t>
      </w:r>
      <w:r>
        <w:rPr/>
        <w:t xml:space="preserve"> в</w:t>
      </w:r>
      <w:r>
        <w:rPr>
          <w:spacing w:val="-5"/>
        </w:rPr>
        <w:t xml:space="preserve"> </w:t>
      </w:r>
      <w:r>
        <w:rPr/>
        <w:t>сфере</w:t>
      </w:r>
      <w:r>
        <w:rPr>
          <w:spacing w:val="-63"/>
        </w:rPr>
        <w:t xml:space="preserve"> </w:t>
      </w:r>
      <w:r>
        <w:rPr/>
        <w:t>дорожного хозяйства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автомобильных</w:t>
      </w:r>
      <w:r>
        <w:rPr>
          <w:spacing w:val="-2"/>
        </w:rPr>
        <w:t xml:space="preserve"> </w:t>
      </w:r>
      <w:r>
        <w:rPr/>
        <w:t>дорогах</w:t>
      </w:r>
      <w:r>
        <w:rPr>
          <w:spacing w:val="-1"/>
        </w:rPr>
        <w:t xml:space="preserve"> </w:t>
      </w:r>
      <w:r>
        <w:rPr/>
        <w:t>местного значения</w:t>
      </w:r>
      <w:r>
        <w:rPr>
          <w:spacing w:val="-3"/>
        </w:rPr>
        <w:t xml:space="preserve"> </w:t>
      </w:r>
      <w:r>
        <w:rPr/>
        <w:t>вне границ населенных пунктов в границах муниципального образования</w:t>
      </w:r>
      <w:r>
        <w:rPr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подготовки доклада возлагается на орган контроля.»</w:t>
      </w:r>
    </w:p>
    <w:p>
      <w:pPr>
        <w:pStyle w:val="ListParagraph"/>
        <w:numPr>
          <w:ilvl w:val="1"/>
          <w:numId w:val="2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«Заключительные положения» считать разделом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 № 1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Староиванцевского 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27.01.2022  №  6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земельного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на территории  Староиванцевского 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Индикативные показатели муниципального земельного контроля на территории Староиванцевского 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>
      <w:pPr>
        <w:pStyle w:val="ListParagraph"/>
        <w:ind w:left="187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2598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24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0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e40b94"/>
    <w:pPr>
      <w:widowControl w:val="false"/>
      <w:spacing w:lineRule="auto" w:line="240" w:before="0" w:after="0"/>
      <w:ind w:left="116" w:hanging="0"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40b94"/>
    <w:rPr>
      <w:rFonts w:ascii="Arial" w:hAnsi="Arial" w:eastAsia="Times New Roman" w:cs="Arial"/>
      <w:b/>
      <w:bCs/>
      <w:sz w:val="24"/>
      <w:szCs w:val="24"/>
    </w:rPr>
  </w:style>
  <w:style w:type="character" w:styleId="ConsPlusNormal1" w:customStyle="1">
    <w:name w:val="ConsPlusNormal1"/>
    <w:link w:val="ConsPlusNormal"/>
    <w:qFormat/>
    <w:locked/>
    <w:rsid w:val="00b0289b"/>
    <w:rPr>
      <w:rFonts w:ascii="Times New Roman" w:hAnsi="Times New Roman" w:eastAsia="Times New Roman" w:cs="Times New Roman"/>
      <w:sz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2004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link w:val="ConsPlusNormal1"/>
    <w:qFormat/>
    <w:rsid w:val="00b0289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Default" w:customStyle="1">
    <w:name w:val="Default"/>
    <w:qFormat/>
    <w:rsid w:val="00b028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0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LibreOffice/7.1.2.2$Windows_X86_64 LibreOffice_project/8a45595d069ef5570103caea1b71cc9d82b2aae4</Application>
  <AppVersion>15.0000</AppVersion>
  <Pages>3</Pages>
  <Words>684</Words>
  <Characters>5159</Characters>
  <CharactersWithSpaces>6083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2022-01-25T12:15:00Z</dcterms:created>
  <dc:creator>baushkova</dc:creator>
  <dc:description/>
  <dc:language>ru-RU</dc:language>
  <cp:lastModifiedBy/>
  <cp:lastPrinted>2022-01-27T13:00:36Z</cp:lastPrinted>
  <dcterms:modified xsi:type="dcterms:W3CDTF">2022-01-27T13:01:08Z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