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37" w:rsidRDefault="00566737" w:rsidP="009B66FA">
      <w:pPr>
        <w:jc w:val="center"/>
        <w:rPr>
          <w:rFonts w:ascii="Arial" w:hAnsi="Arial" w:cs="Arial"/>
        </w:rPr>
      </w:pPr>
      <w:r w:rsidRPr="00050633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7.25pt;visibility:visible" filled="t">
            <v:imagedata r:id="rId5" o:title=""/>
          </v:shape>
        </w:pict>
      </w:r>
    </w:p>
    <w:p w:rsidR="00566737" w:rsidRDefault="00566737" w:rsidP="009B66FA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Силинского сельсовета</w:t>
      </w:r>
    </w:p>
    <w:p w:rsidR="00566737" w:rsidRDefault="00566737" w:rsidP="009B66FA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Шатковского муниципального района </w:t>
      </w:r>
    </w:p>
    <w:p w:rsidR="00566737" w:rsidRDefault="00566737" w:rsidP="009B66FA">
      <w:pPr>
        <w:pStyle w:val="Heading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566737" w:rsidRDefault="00566737" w:rsidP="009B66FA">
      <w:pPr>
        <w:pStyle w:val="Heading2"/>
        <w:numPr>
          <w:ilvl w:val="1"/>
          <w:numId w:val="1"/>
        </w:numPr>
        <w:spacing w:before="120" w:after="240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>ПРОЕКТ   ПОСТАНОВЛЕНИЯ</w:t>
      </w:r>
    </w:p>
    <w:tbl>
      <w:tblPr>
        <w:tblW w:w="0" w:type="auto"/>
        <w:tblInd w:w="1008" w:type="dxa"/>
        <w:tblLayout w:type="fixed"/>
        <w:tblLook w:val="00A0"/>
      </w:tblPr>
      <w:tblGrid>
        <w:gridCol w:w="3240"/>
        <w:gridCol w:w="2700"/>
        <w:gridCol w:w="1800"/>
      </w:tblGrid>
      <w:tr w:rsidR="00566737" w:rsidRPr="00050633" w:rsidTr="009B66FA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6737" w:rsidRPr="00050633" w:rsidRDefault="00566737">
            <w:pPr>
              <w:suppressAutoHyphens/>
              <w:snapToGrid w:val="0"/>
              <w:rPr>
                <w:rFonts w:ascii="Arial" w:hAnsi="Arial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50633">
                <w:rPr>
                  <w:rFonts w:ascii="Arial" w:hAnsi="Arial"/>
                </w:rPr>
                <w:t>2021 г</w:t>
              </w:r>
            </w:smartTag>
            <w:r w:rsidRPr="00050633">
              <w:rPr>
                <w:rFonts w:ascii="Arial" w:hAnsi="Arial"/>
              </w:rPr>
              <w:t>.</w:t>
            </w:r>
          </w:p>
        </w:tc>
        <w:tc>
          <w:tcPr>
            <w:tcW w:w="2700" w:type="dxa"/>
          </w:tcPr>
          <w:p w:rsidR="00566737" w:rsidRPr="00050633" w:rsidRDefault="00566737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0633">
              <w:rPr>
                <w:rFonts w:ascii="Arial" w:hAnsi="Arial" w:cs="Arial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6737" w:rsidRPr="00050633" w:rsidRDefault="00566737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66737" w:rsidRPr="002B57F2" w:rsidRDefault="00566737" w:rsidP="002B57F2">
      <w:pPr>
        <w:spacing w:after="0" w:line="240" w:lineRule="auto"/>
        <w:ind w:right="459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>Об утверждении программы профилактики рисков причинения вреда (ущерба)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>охраняемым законом ценностям при осуществлении муниципального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>контроля на автомобильном транспорте и в дорожном хозяйстве на территории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Силинского</w:t>
      </w: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на 2022 год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В соответствии со статьёй 44 Федерального закона от 31.07.2020 № 248-ФЗ «О государственном контроле (надзоре) и муниципальном контроле в Российской Федерации» и </w:t>
      </w:r>
      <w:r w:rsidRPr="002B57F2">
        <w:rPr>
          <w:rFonts w:ascii="Arial" w:hAnsi="Arial" w:cs="Arial"/>
          <w:sz w:val="24"/>
          <w:szCs w:val="24"/>
          <w:lang w:eastAsia="ru-RU"/>
        </w:rPr>
        <w:t>Правилами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утверждёнными постановлением Правительства Российской Федерации от 25.06.2021 №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990, в соответствии с Положением об осуществлении муниципального контроля в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сфере дорожного хозяйства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на автомобильных дорогах местного значения вне границ населенных пунктов в границах муниципального образования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Силинский сельсовет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Шатковского муниципального района Нижегородской области, утверждённым решением сельского Совета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от 30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.09.2021 №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34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и Уставом, администрация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постановляет: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на 2022 год.</w:t>
      </w:r>
    </w:p>
    <w:p w:rsidR="00566737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2.Настоящее постановление вступает в силу с 01.01.2022 года и подлежит  обнародованию на информационных щитах и размещению в сети «Интернет» 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566737" w:rsidRDefault="00566737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Глава администрации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:rsidR="00566737" w:rsidRDefault="00566737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 сельсовета                                        Крылов Р.Б.</w:t>
      </w:r>
    </w:p>
    <w:p w:rsidR="00566737" w:rsidRDefault="00566737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66737" w:rsidRDefault="00566737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66737" w:rsidRDefault="00566737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66737" w:rsidRPr="009B66FA" w:rsidRDefault="00566737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66737" w:rsidRPr="009B66FA" w:rsidRDefault="00566737" w:rsidP="002B57F2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     Приложение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566737" w:rsidRPr="009B66FA" w:rsidRDefault="00566737" w:rsidP="002B57F2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566737" w:rsidRPr="009B66FA" w:rsidRDefault="00566737" w:rsidP="002B57F2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от </w:t>
      </w:r>
      <w:r w:rsidRPr="009B66FA">
        <w:rPr>
          <w:rFonts w:ascii="Arial" w:hAnsi="Arial" w:cs="Arial"/>
          <w:color w:val="333333"/>
          <w:sz w:val="24"/>
          <w:szCs w:val="24"/>
          <w:u w:val="single"/>
          <w:lang w:eastAsia="ru-RU"/>
        </w:rPr>
        <w:t>____ _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2021 г. №</w:t>
      </w:r>
      <w:r w:rsidRPr="009B66FA">
        <w:rPr>
          <w:rFonts w:ascii="Arial" w:hAnsi="Arial" w:cs="Arial"/>
          <w:color w:val="333333"/>
          <w:sz w:val="24"/>
          <w:szCs w:val="24"/>
          <w:u w:val="single"/>
          <w:lang w:eastAsia="ru-RU"/>
        </w:rPr>
        <w:t> </w:t>
      </w:r>
    </w:p>
    <w:p w:rsidR="00566737" w:rsidRPr="009B66FA" w:rsidRDefault="00566737" w:rsidP="007C0158">
      <w:pPr>
        <w:spacing w:before="280" w:after="28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566737" w:rsidRPr="009B66FA" w:rsidRDefault="00566737" w:rsidP="002B57F2">
      <w:pPr>
        <w:spacing w:before="100" w:beforeAutospacing="1"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566737" w:rsidRPr="007C0158" w:rsidRDefault="00566737" w:rsidP="002B57F2">
      <w:pPr>
        <w:spacing w:before="100" w:beforeAutospacing="1"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7C01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профилактики рисков</w:t>
      </w:r>
      <w:r w:rsidRPr="007C0158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7C01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причинения вреда (ущерба) охраняемым законом ценностям при осуществлении муниципального контроля </w:t>
      </w:r>
      <w:r w:rsidRPr="007C0158">
        <w:rPr>
          <w:rFonts w:ascii="Arial" w:hAnsi="Arial" w:cs="Arial"/>
          <w:b/>
          <w:color w:val="333333"/>
          <w:sz w:val="24"/>
          <w:szCs w:val="24"/>
          <w:lang w:eastAsia="ru-RU"/>
        </w:rPr>
        <w:t>в сфере дорожного хозяйства на автомобильных дорогах местного значения вне границ населенных пунктов в границах муниципального образования  Силинский сельсовет Шатковского муниципального района Нижегородской области </w:t>
      </w:r>
      <w:r w:rsidRPr="007C01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2022 год</w:t>
      </w:r>
    </w:p>
    <w:p w:rsidR="00566737" w:rsidRPr="009B66FA" w:rsidRDefault="00566737" w:rsidP="002B57F2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1. Анализ текущего состояния осуществления </w:t>
      </w:r>
      <w:r w:rsidRPr="009B66F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муниципального контроля на автомобильном транспорте и в дорожном хозяйстве</w:t>
      </w: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, описание текущего уровня развития профилактической деятельности контрольного  органа, характеристика проблем, на решение которых направлена программа профилактики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Настоящая программа разработана в соответствии с  Федеральным законом от 31 июля 2021 года № 248-ФЗ «О государственном контроле (надзоре) и муниципальном контроле в Российской Федерации» и 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постановлением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Правительства Российской Федерации от 25 июня 2021 года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области.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будет осуществляться в  соответствии с Положением об осуществлении муниципального контроля на автомобильном транспорте и в дорожном хозяйстве, утверждённым решением сельского Совета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от 27.09.2021года №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28. Ранее данный вид контроля не осуществлялся, поэтому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Данная Программа разработана с целью развития системы профилактики рисков причинения вреда охраняемым законом ценностям, предупреждения нарушений юридическими лицами, индивидуальными предпринимателями, гражданами обязательных требований действующего законодательства, мотивации к их добросовестному поведению и, как следствие, снижению уровня ущерба охраняемых законом ценностям.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При осуществлении муниципального контроля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на автомобильном транспорте и в дорожном хозяйстве 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рисков причинения вреда охраняемым законом ценностям может быть обеспечено за счёт: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- информированности субъектов контроля об обязательных требованиях, о принятых и готовящихся изменениях в системе обязательных требований, о порядке проведения проверок, о правах субъектов контроля в ходе проверки;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-разъяснений по применению обязательных требований, обеспечивающих их однозначное толкование субъектами контроля и контрольно - надзорным органом;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- вовлечения субъектов контроля в регулярное взаимодействие с контрольно-надзорным органом;</w:t>
      </w:r>
    </w:p>
    <w:p w:rsidR="00566737" w:rsidRPr="009B66FA" w:rsidRDefault="00566737" w:rsidP="009B66FA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   -   мотивация к добросовестному поведению субъектов контроля.</w:t>
      </w:r>
    </w:p>
    <w:p w:rsidR="00566737" w:rsidRPr="009B66FA" w:rsidRDefault="00566737" w:rsidP="002B57F2">
      <w:pPr>
        <w:spacing w:before="100" w:beforeAutospacing="1"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566737" w:rsidRDefault="00566737" w:rsidP="002B57F2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0" w:name="Bookmark2"/>
      <w:bookmarkEnd w:id="0"/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Основными целями Программы профилактики являются:</w:t>
      </w:r>
    </w:p>
    <w:p w:rsidR="00566737" w:rsidRPr="009B66FA" w:rsidRDefault="00566737" w:rsidP="002B57F2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1.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566737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2.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3.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Повышение прозрачности контрольной деятельности органа муниципального контроля;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5.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Разъяснение подконтрольным субъектам обязательных требований, требований, установленных муниципальными правовыми актами;</w:t>
      </w:r>
    </w:p>
    <w:p w:rsidR="00566737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6. 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путём проведения контрольных мероприятий;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7. 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административной нагрузки на подконтрольные субъекты;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8. 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Создание мотивации к добросовестному поведению подконтрольных субъектов;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9.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 w:rsidR="00566737" w:rsidRPr="009B66FA" w:rsidRDefault="00566737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         Проведение профилактических мероприятий программы профилактики направлено на решение следующих задач: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1.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Укрепление системы профилактики нарушений рисков причинения вреда (ущерба) охраняемым законом ценностям;</w:t>
      </w:r>
    </w:p>
    <w:p w:rsidR="00566737" w:rsidRPr="009B66FA" w:rsidRDefault="00566737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2. 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 w:rsidR="00566737" w:rsidRPr="009B66FA" w:rsidRDefault="00566737" w:rsidP="009B66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66737" w:rsidRPr="009B66FA" w:rsidRDefault="00566737" w:rsidP="009B66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4.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66737" w:rsidRPr="009B66FA" w:rsidRDefault="00566737" w:rsidP="002B57F2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5. 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566737" w:rsidRPr="009B66FA" w:rsidRDefault="00566737" w:rsidP="002B57F2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Ind w:w="-48" w:type="dxa"/>
        <w:tblCellMar>
          <w:left w:w="0" w:type="dxa"/>
          <w:right w:w="0" w:type="dxa"/>
        </w:tblCellMar>
        <w:tblLook w:val="00A0"/>
      </w:tblPr>
      <w:tblGrid>
        <w:gridCol w:w="1570"/>
        <w:gridCol w:w="1604"/>
        <w:gridCol w:w="1521"/>
        <w:gridCol w:w="2321"/>
        <w:gridCol w:w="2879"/>
      </w:tblGrid>
      <w:tr w:rsidR="00566737" w:rsidRPr="00050633" w:rsidTr="00254A18">
        <w:tc>
          <w:tcPr>
            <w:tcW w:w="1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126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Наименование и  формы мероприятия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8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6737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66737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1.1.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Актуализация и размещение в сети «Интернет» на официальном сайте  администрации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Силинского</w:t>
            </w: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сельсовета:</w:t>
            </w:r>
          </w:p>
          <w:p w:rsidR="00566737" w:rsidRPr="009B66FA" w:rsidRDefault="00566737" w:rsidP="002B57F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 </w:t>
            </w:r>
          </w:p>
          <w:p w:rsidR="00566737" w:rsidRPr="009B66FA" w:rsidRDefault="00566737" w:rsidP="002B57F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б)материалов, информационных писем, руководств по соблюдению обязательных требований;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в)перечня индикаторов риска нарушения обязательных требований;</w:t>
            </w:r>
          </w:p>
          <w:p w:rsidR="00566737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позднее 5 рабочих дней с момента изме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нения действующего законодатель</w:t>
            </w: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ства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реже 2 раз в год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позднее 25 декабря предшествую щего года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66737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66737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6737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З. Консультиро вание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66737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1)порядка проведения контрольных мероприятий;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2)порядка осуществления профилактических мероприятий;</w:t>
            </w:r>
          </w:p>
          <w:p w:rsidR="00566737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З) порядка принятия решений по итогам контрольных мероприятий;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4)порядка обжалования решений контрольного органа.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 запросу: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 форме устных и</w:t>
            </w:r>
          </w:p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6737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4. Профилакти ческий визит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66737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 квартал 2022 года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6737" w:rsidRPr="00050633" w:rsidTr="00254A18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66737" w:rsidRPr="009B66FA" w:rsidRDefault="00566737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66737" w:rsidRPr="009B66FA" w:rsidRDefault="00566737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566737" w:rsidRPr="009B66FA" w:rsidRDefault="00566737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66737" w:rsidRPr="009B66FA" w:rsidRDefault="00566737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566737" w:rsidRPr="009B66FA" w:rsidRDefault="00566737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утверждённой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случае, если при проведении профилактических мероприятий установлено, что объекты муниципального контроля на автомобильном транспорте и в дорожном хозяйстве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автомобильном транспорте и в дорожном хозяйстве, незамедлительно направляет информацию об этом Главе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для принятия решения о проведении контрольных мероприятий.</w:t>
      </w:r>
    </w:p>
    <w:p w:rsidR="00566737" w:rsidRPr="009B66FA" w:rsidRDefault="00566737" w:rsidP="00041D23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566737" w:rsidRPr="009B66FA" w:rsidRDefault="00566737" w:rsidP="00041D23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установлены ниже.</w:t>
      </w:r>
    </w:p>
    <w:p w:rsidR="00566737" w:rsidRPr="009B66FA" w:rsidRDefault="00566737" w:rsidP="00041D23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Ключевые показатели вида контроля и их целевые значения</w:t>
      </w:r>
    </w:p>
    <w:tbl>
      <w:tblPr>
        <w:tblW w:w="0" w:type="auto"/>
        <w:tblInd w:w="-48" w:type="dxa"/>
        <w:tblCellMar>
          <w:left w:w="0" w:type="dxa"/>
          <w:right w:w="0" w:type="dxa"/>
        </w:tblCellMar>
        <w:tblLook w:val="00A0"/>
      </w:tblPr>
      <w:tblGrid>
        <w:gridCol w:w="1387"/>
        <w:gridCol w:w="5708"/>
        <w:gridCol w:w="2391"/>
      </w:tblGrid>
      <w:tr w:rsidR="00566737" w:rsidRPr="00050633" w:rsidTr="00254A18">
        <w:tc>
          <w:tcPr>
            <w:tcW w:w="13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пп/п</w:t>
            </w:r>
          </w:p>
        </w:tc>
        <w:tc>
          <w:tcPr>
            <w:tcW w:w="57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           Наименование показателя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   Величина</w:t>
            </w:r>
          </w:p>
        </w:tc>
      </w:tr>
      <w:tr w:rsidR="00566737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устранённых нарушений из числа выявленных нарушений обязательных требований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70%</w:t>
            </w:r>
          </w:p>
        </w:tc>
      </w:tr>
      <w:tr w:rsidR="00566737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  <w:tr w:rsidR="00566737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 w:rsidR="00566737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отменённых результатов контрольных мероприятий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 w:rsidR="00566737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5%</w:t>
            </w:r>
          </w:p>
        </w:tc>
      </w:tr>
      <w:tr w:rsidR="00566737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37" w:rsidRPr="009B66FA" w:rsidRDefault="00566737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95%</w:t>
            </w:r>
          </w:p>
        </w:tc>
      </w:tr>
    </w:tbl>
    <w:p w:rsidR="00566737" w:rsidRPr="009B66FA" w:rsidRDefault="00566737" w:rsidP="00041D23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Индикативные показатели:</w:t>
      </w:r>
    </w:p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При осуществлении муниципального контроля на автомобильном транспорте и в дорожном хозяйстве устанавливаются следующие индикативные показатели:</w:t>
      </w:r>
    </w:p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проведённых плановых контрольных мероприятий;</w:t>
      </w:r>
    </w:p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проведённых внеплановых контрольных мероприятий;</w:t>
      </w:r>
    </w:p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566737" w:rsidRPr="009B66FA" w:rsidRDefault="00566737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устранённых нарушений обязательных требований.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______________________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566737" w:rsidRPr="009B66FA" w:rsidRDefault="00566737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566737" w:rsidRPr="009B66FA" w:rsidRDefault="00566737" w:rsidP="009B66FA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66737" w:rsidRPr="009B66FA" w:rsidSect="009B66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16"/>
    <w:rsid w:val="0003731B"/>
    <w:rsid w:val="00041D23"/>
    <w:rsid w:val="00050633"/>
    <w:rsid w:val="0023422D"/>
    <w:rsid w:val="00254A18"/>
    <w:rsid w:val="002B57F2"/>
    <w:rsid w:val="00566737"/>
    <w:rsid w:val="0076436D"/>
    <w:rsid w:val="007C0158"/>
    <w:rsid w:val="00996C8E"/>
    <w:rsid w:val="009B66FA"/>
    <w:rsid w:val="009E2EBD"/>
    <w:rsid w:val="00C63F9D"/>
    <w:rsid w:val="00D04CA0"/>
    <w:rsid w:val="00DC7A16"/>
    <w:rsid w:val="00F83F25"/>
    <w:rsid w:val="00FC1817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6F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6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B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7</Pages>
  <Words>1800</Words>
  <Characters>10265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Силино</cp:lastModifiedBy>
  <cp:revision>13</cp:revision>
  <dcterms:created xsi:type="dcterms:W3CDTF">2021-10-08T10:35:00Z</dcterms:created>
  <dcterms:modified xsi:type="dcterms:W3CDTF">2021-11-02T08:16:00Z</dcterms:modified>
</cp:coreProperties>
</file>